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11922" w14:textId="2CAFAC3D" w:rsidR="00233F1C" w:rsidRDefault="00233F1C" w:rsidP="00D23D58">
      <w:pPr>
        <w:spacing w:line="240" w:lineRule="auto"/>
        <w:jc w:val="both"/>
        <w:rPr>
          <w:rFonts w:ascii="Calibri" w:eastAsia="Calibri" w:hAnsi="Calibri" w:cs="Calibri"/>
          <w:sz w:val="24"/>
          <w:szCs w:val="24"/>
        </w:rPr>
      </w:pPr>
      <w:r w:rsidRPr="009432DB">
        <w:rPr>
          <w:b/>
          <w:noProof/>
          <w:lang w:val="en-US"/>
        </w:rPr>
        <w:drawing>
          <wp:anchor distT="0" distB="0" distL="114300" distR="114300" simplePos="0" relativeHeight="251658240" behindDoc="0" locked="0" layoutInCell="1" allowOverlap="1" wp14:anchorId="4631AE3B" wp14:editId="271C163C">
            <wp:simplePos x="0" y="0"/>
            <wp:positionH relativeFrom="column">
              <wp:posOffset>3048000</wp:posOffset>
            </wp:positionH>
            <wp:positionV relativeFrom="paragraph">
              <wp:posOffset>-16510</wp:posOffset>
            </wp:positionV>
            <wp:extent cx="1187450" cy="615950"/>
            <wp:effectExtent l="0" t="0" r="0" b="0"/>
            <wp:wrapNone/>
            <wp:docPr id="18" name="image4.jpg" descr="A logo for a child's skill&#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4.jpg" descr="A logo for a child's skill&#10;&#10;Description automatically generated"/>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187450" cy="615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8EFACB9" wp14:editId="3BC60E3E">
            <wp:simplePos x="0" y="0"/>
            <wp:positionH relativeFrom="column">
              <wp:posOffset>1428750</wp:posOffset>
            </wp:positionH>
            <wp:positionV relativeFrom="paragraph">
              <wp:posOffset>-49530</wp:posOffset>
            </wp:positionV>
            <wp:extent cx="1371600" cy="550749"/>
            <wp:effectExtent l="0" t="0" r="0" b="1905"/>
            <wp:wrapNone/>
            <wp:docPr id="304113805" name="Picture 2" descr="Download London School of Economics and Political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London School of Economics and Political Science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107" t="29453" r="11591" b="26973"/>
                    <a:stretch/>
                  </pic:blipFill>
                  <pic:spPr bwMode="auto">
                    <a:xfrm>
                      <a:off x="0" y="0"/>
                      <a:ext cx="1371600" cy="5507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ADDF9" w14:textId="0E18F0D4" w:rsidR="00233F1C" w:rsidRDefault="00233F1C" w:rsidP="00D23D58">
      <w:pPr>
        <w:spacing w:line="240" w:lineRule="auto"/>
        <w:jc w:val="both"/>
        <w:rPr>
          <w:rFonts w:ascii="Calibri" w:eastAsia="Calibri" w:hAnsi="Calibri" w:cs="Calibri"/>
          <w:sz w:val="24"/>
          <w:szCs w:val="24"/>
        </w:rPr>
      </w:pPr>
    </w:p>
    <w:p w14:paraId="34D1B521" w14:textId="77777777" w:rsidR="00233F1C" w:rsidRDefault="00233F1C" w:rsidP="00233F1C">
      <w:pPr>
        <w:spacing w:line="240" w:lineRule="auto"/>
        <w:jc w:val="center"/>
        <w:rPr>
          <w:rFonts w:ascii="Calibri" w:eastAsia="Calibri" w:hAnsi="Calibri" w:cs="Calibri"/>
          <w:sz w:val="36"/>
          <w:szCs w:val="36"/>
        </w:rPr>
      </w:pPr>
    </w:p>
    <w:p w14:paraId="33BEFD0E" w14:textId="3179B125" w:rsidR="00F851A9" w:rsidRDefault="00233F1C" w:rsidP="00233F1C">
      <w:pPr>
        <w:spacing w:line="240" w:lineRule="auto"/>
        <w:jc w:val="center"/>
        <w:rPr>
          <w:rFonts w:ascii="Calibri" w:eastAsia="Calibri" w:hAnsi="Calibri" w:cs="Calibri"/>
          <w:sz w:val="36"/>
          <w:szCs w:val="36"/>
        </w:rPr>
      </w:pPr>
      <w:r w:rsidRPr="00233F1C">
        <w:rPr>
          <w:rFonts w:ascii="Calibri" w:eastAsia="Calibri" w:hAnsi="Calibri" w:cs="Calibri"/>
          <w:sz w:val="36"/>
          <w:szCs w:val="36"/>
        </w:rPr>
        <w:t xml:space="preserve">Children’s rights in the digital age </w:t>
      </w:r>
      <w:r w:rsidR="000121F0">
        <w:rPr>
          <w:rFonts w:ascii="Calibri" w:eastAsia="Calibri" w:hAnsi="Calibri" w:cs="Calibri"/>
          <w:sz w:val="36"/>
          <w:szCs w:val="36"/>
        </w:rPr>
        <w:t>–</w:t>
      </w:r>
      <w:r w:rsidRPr="00233F1C">
        <w:rPr>
          <w:rFonts w:ascii="Calibri" w:eastAsia="Calibri" w:hAnsi="Calibri" w:cs="Calibri"/>
          <w:sz w:val="36"/>
          <w:szCs w:val="36"/>
        </w:rPr>
        <w:t xml:space="preserve"> animation</w:t>
      </w:r>
    </w:p>
    <w:p w14:paraId="7FF12AF5" w14:textId="7E2C57EB" w:rsidR="000121F0" w:rsidRPr="000121F0" w:rsidRDefault="000121F0" w:rsidP="00233F1C">
      <w:pPr>
        <w:spacing w:line="240" w:lineRule="auto"/>
        <w:jc w:val="center"/>
        <w:rPr>
          <w:rFonts w:ascii="Calibri" w:eastAsia="Calibri" w:hAnsi="Calibri" w:cs="Calibri"/>
          <w:sz w:val="32"/>
          <w:szCs w:val="32"/>
        </w:rPr>
      </w:pPr>
      <w:r w:rsidRPr="000121F0">
        <w:rPr>
          <w:rFonts w:ascii="Calibri" w:eastAsia="Calibri" w:hAnsi="Calibri" w:cs="Calibri"/>
          <w:sz w:val="32"/>
          <w:szCs w:val="32"/>
        </w:rPr>
        <w:t>Instructions for use and translation</w:t>
      </w:r>
    </w:p>
    <w:p w14:paraId="66594F35" w14:textId="2FF754E6" w:rsidR="00C5043B" w:rsidRDefault="00C5043B" w:rsidP="00D23D58">
      <w:pPr>
        <w:spacing w:line="240" w:lineRule="auto"/>
        <w:jc w:val="both"/>
        <w:rPr>
          <w:rFonts w:ascii="Calibri" w:eastAsia="Calibri" w:hAnsi="Calibri" w:cs="Calibri"/>
          <w:sz w:val="24"/>
          <w:szCs w:val="24"/>
        </w:rPr>
      </w:pPr>
    </w:p>
    <w:p w14:paraId="65A50B57" w14:textId="6BE11836" w:rsidR="00233F1C" w:rsidRDefault="00233F1C" w:rsidP="00D23D58">
      <w:pPr>
        <w:spacing w:line="240" w:lineRule="auto"/>
        <w:jc w:val="both"/>
        <w:rPr>
          <w:rFonts w:ascii="Calibri" w:eastAsia="Calibri" w:hAnsi="Calibri" w:cs="Calibri"/>
          <w:sz w:val="24"/>
          <w:szCs w:val="24"/>
        </w:rPr>
      </w:pPr>
      <w:r>
        <w:rPr>
          <w:rFonts w:ascii="Calibri" w:eastAsia="Calibri" w:hAnsi="Calibri" w:cs="Calibri"/>
          <w:sz w:val="24"/>
          <w:szCs w:val="24"/>
        </w:rPr>
        <w:t>This animation was produced by the London School of Economics and Political Science (LSE) for the Youth Skills (</w:t>
      </w:r>
      <w:proofErr w:type="spellStart"/>
      <w:r>
        <w:rPr>
          <w:rFonts w:ascii="Calibri" w:eastAsia="Calibri" w:hAnsi="Calibri" w:cs="Calibri"/>
          <w:sz w:val="24"/>
          <w:szCs w:val="24"/>
        </w:rPr>
        <w:t>ySKILLS</w:t>
      </w:r>
      <w:proofErr w:type="spellEnd"/>
      <w:r>
        <w:rPr>
          <w:rFonts w:ascii="Calibri" w:eastAsia="Calibri" w:hAnsi="Calibri" w:cs="Calibri"/>
          <w:sz w:val="24"/>
          <w:szCs w:val="24"/>
        </w:rPr>
        <w:t xml:space="preserve">) project. It can be used </w:t>
      </w:r>
      <w:r w:rsidR="00922E07">
        <w:rPr>
          <w:rFonts w:ascii="Calibri" w:eastAsia="Calibri" w:hAnsi="Calibri" w:cs="Calibri"/>
          <w:sz w:val="24"/>
          <w:szCs w:val="24"/>
        </w:rPr>
        <w:t xml:space="preserve">and translated </w:t>
      </w:r>
      <w:r>
        <w:rPr>
          <w:rFonts w:ascii="Calibri" w:eastAsia="Calibri" w:hAnsi="Calibri" w:cs="Calibri"/>
          <w:sz w:val="24"/>
          <w:szCs w:val="24"/>
        </w:rPr>
        <w:t>under a</w:t>
      </w:r>
      <w:r w:rsidR="000121F0">
        <w:rPr>
          <w:rFonts w:ascii="Calibri" w:eastAsia="Calibri" w:hAnsi="Calibri" w:cs="Calibri"/>
          <w:sz w:val="24"/>
          <w:szCs w:val="24"/>
        </w:rPr>
        <w:t>n</w:t>
      </w:r>
      <w:r>
        <w:rPr>
          <w:rFonts w:ascii="Calibri" w:eastAsia="Calibri" w:hAnsi="Calibri" w:cs="Calibri"/>
          <w:sz w:val="24"/>
          <w:szCs w:val="24"/>
        </w:rPr>
        <w:t xml:space="preserve"> </w:t>
      </w:r>
      <w:r w:rsidRPr="000121F0">
        <w:rPr>
          <w:rFonts w:ascii="Calibri" w:eastAsia="Calibri" w:hAnsi="Calibri" w:cs="Calibri"/>
          <w:sz w:val="24"/>
          <w:szCs w:val="24"/>
        </w:rPr>
        <w:t>Attribution-</w:t>
      </w:r>
      <w:proofErr w:type="spellStart"/>
      <w:r w:rsidRPr="000121F0">
        <w:rPr>
          <w:rFonts w:ascii="Calibri" w:eastAsia="Calibri" w:hAnsi="Calibri" w:cs="Calibri"/>
          <w:sz w:val="24"/>
          <w:szCs w:val="24"/>
        </w:rPr>
        <w:t>NonCommercial</w:t>
      </w:r>
      <w:proofErr w:type="spellEnd"/>
      <w:r w:rsidRPr="000121F0">
        <w:rPr>
          <w:rFonts w:ascii="Calibri" w:eastAsia="Calibri" w:hAnsi="Calibri" w:cs="Calibri"/>
          <w:sz w:val="24"/>
          <w:szCs w:val="24"/>
        </w:rPr>
        <w:t xml:space="preserve"> 4.0 International (CC BY-NC 4.0) license. </w:t>
      </w:r>
    </w:p>
    <w:p w14:paraId="475F16F8" w14:textId="77777777" w:rsidR="007055E1" w:rsidRDefault="007055E1" w:rsidP="00D23D58">
      <w:pPr>
        <w:spacing w:line="240" w:lineRule="auto"/>
        <w:jc w:val="both"/>
        <w:rPr>
          <w:rFonts w:ascii="Calibri" w:eastAsia="Calibri" w:hAnsi="Calibri" w:cs="Calibri"/>
          <w:sz w:val="24"/>
          <w:szCs w:val="24"/>
        </w:rPr>
      </w:pPr>
    </w:p>
    <w:p w14:paraId="128E1EA6" w14:textId="18C93877" w:rsidR="007055E1" w:rsidRPr="007055E1" w:rsidRDefault="007055E1" w:rsidP="00D23D58">
      <w:pPr>
        <w:spacing w:line="240" w:lineRule="auto"/>
        <w:jc w:val="both"/>
        <w:rPr>
          <w:rFonts w:ascii="Calibri" w:eastAsia="Calibri" w:hAnsi="Calibri" w:cs="Calibri"/>
          <w:b/>
          <w:bCs/>
          <w:sz w:val="24"/>
          <w:szCs w:val="24"/>
        </w:rPr>
      </w:pPr>
      <w:r w:rsidRPr="007055E1">
        <w:rPr>
          <w:rFonts w:ascii="Calibri" w:eastAsia="Calibri" w:hAnsi="Calibri" w:cs="Calibri"/>
          <w:b/>
          <w:bCs/>
          <w:sz w:val="24"/>
          <w:szCs w:val="24"/>
        </w:rPr>
        <w:t xml:space="preserve">The animation explains children’s rights in the digital age and the main principles that </w:t>
      </w:r>
      <w:proofErr w:type="gramStart"/>
      <w:r w:rsidRPr="007055E1">
        <w:rPr>
          <w:rFonts w:ascii="Calibri" w:eastAsia="Calibri" w:hAnsi="Calibri" w:cs="Calibri"/>
          <w:b/>
          <w:bCs/>
          <w:sz w:val="24"/>
          <w:szCs w:val="24"/>
        </w:rPr>
        <w:t>policy-makers</w:t>
      </w:r>
      <w:proofErr w:type="gramEnd"/>
      <w:r w:rsidRPr="007055E1">
        <w:rPr>
          <w:rFonts w:ascii="Calibri" w:eastAsia="Calibri" w:hAnsi="Calibri" w:cs="Calibri"/>
          <w:b/>
          <w:bCs/>
          <w:sz w:val="24"/>
          <w:szCs w:val="24"/>
        </w:rPr>
        <w:t xml:space="preserve"> and industry should follow to fulfil these rights. </w:t>
      </w:r>
    </w:p>
    <w:p w14:paraId="441570C1" w14:textId="77777777" w:rsidR="000121F0" w:rsidRDefault="000121F0" w:rsidP="00D23D58">
      <w:pPr>
        <w:spacing w:line="240" w:lineRule="auto"/>
        <w:jc w:val="both"/>
        <w:rPr>
          <w:rFonts w:ascii="Calibri" w:eastAsia="Calibri" w:hAnsi="Calibri" w:cs="Calibri"/>
          <w:sz w:val="24"/>
          <w:szCs w:val="24"/>
        </w:rPr>
      </w:pPr>
    </w:p>
    <w:p w14:paraId="677E2042" w14:textId="77777777" w:rsidR="007E72C5" w:rsidRDefault="000121F0" w:rsidP="00D23D58">
      <w:pPr>
        <w:spacing w:line="240" w:lineRule="auto"/>
        <w:jc w:val="both"/>
        <w:rPr>
          <w:rFonts w:ascii="Calibri" w:eastAsia="Calibri" w:hAnsi="Calibri" w:cs="Calibri"/>
          <w:sz w:val="24"/>
          <w:szCs w:val="24"/>
        </w:rPr>
      </w:pPr>
      <w:r>
        <w:rPr>
          <w:rFonts w:ascii="Calibri" w:eastAsia="Calibri" w:hAnsi="Calibri" w:cs="Calibri"/>
          <w:sz w:val="24"/>
          <w:szCs w:val="24"/>
        </w:rPr>
        <w:t>Please, include the following credit</w:t>
      </w:r>
      <w:r w:rsidR="007E72C5">
        <w:rPr>
          <w:rFonts w:ascii="Calibri" w:eastAsia="Calibri" w:hAnsi="Calibri" w:cs="Calibri"/>
          <w:sz w:val="24"/>
          <w:szCs w:val="24"/>
        </w:rPr>
        <w:t xml:space="preserve"> when using the animation</w:t>
      </w:r>
      <w:r>
        <w:rPr>
          <w:rFonts w:ascii="Calibri" w:eastAsia="Calibri" w:hAnsi="Calibri" w:cs="Calibri"/>
          <w:sz w:val="24"/>
          <w:szCs w:val="24"/>
        </w:rPr>
        <w:t xml:space="preserve">: </w:t>
      </w:r>
    </w:p>
    <w:p w14:paraId="029180CE" w14:textId="6C493E61" w:rsidR="000121F0" w:rsidRPr="007E72C5" w:rsidRDefault="000121F0" w:rsidP="00D23D58">
      <w:pPr>
        <w:spacing w:line="240" w:lineRule="auto"/>
        <w:jc w:val="both"/>
        <w:rPr>
          <w:rFonts w:ascii="Calibri" w:eastAsia="Calibri" w:hAnsi="Calibri" w:cs="Calibri"/>
          <w:b/>
          <w:bCs/>
          <w:sz w:val="24"/>
          <w:szCs w:val="24"/>
        </w:rPr>
      </w:pPr>
      <w:r w:rsidRPr="007E72C5">
        <w:rPr>
          <w:rFonts w:ascii="Calibri" w:eastAsia="Calibri" w:hAnsi="Calibri" w:cs="Calibri"/>
          <w:b/>
          <w:bCs/>
          <w:sz w:val="24"/>
          <w:szCs w:val="24"/>
        </w:rPr>
        <w:t>This animation was produced by the London School of Economics and Political Science (LSE) for the Youth Skills (</w:t>
      </w:r>
      <w:proofErr w:type="spellStart"/>
      <w:r w:rsidRPr="007E72C5">
        <w:rPr>
          <w:rFonts w:ascii="Calibri" w:eastAsia="Calibri" w:hAnsi="Calibri" w:cs="Calibri"/>
          <w:b/>
          <w:bCs/>
          <w:sz w:val="24"/>
          <w:szCs w:val="24"/>
        </w:rPr>
        <w:t>ySKILLS</w:t>
      </w:r>
      <w:proofErr w:type="spellEnd"/>
      <w:r w:rsidRPr="007E72C5">
        <w:rPr>
          <w:rFonts w:ascii="Calibri" w:eastAsia="Calibri" w:hAnsi="Calibri" w:cs="Calibri"/>
          <w:b/>
          <w:bCs/>
          <w:sz w:val="24"/>
          <w:szCs w:val="24"/>
        </w:rPr>
        <w:t>) project</w:t>
      </w:r>
      <w:r w:rsidR="007E72C5">
        <w:rPr>
          <w:rFonts w:ascii="Calibri" w:eastAsia="Calibri" w:hAnsi="Calibri" w:cs="Calibri"/>
          <w:b/>
          <w:bCs/>
          <w:sz w:val="24"/>
          <w:szCs w:val="24"/>
        </w:rPr>
        <w:t xml:space="preserve">. It is used and </w:t>
      </w:r>
      <w:r w:rsidRPr="007E72C5">
        <w:rPr>
          <w:rFonts w:ascii="Calibri" w:eastAsia="Calibri" w:hAnsi="Calibri" w:cs="Calibri"/>
          <w:b/>
          <w:bCs/>
          <w:sz w:val="24"/>
          <w:szCs w:val="24"/>
        </w:rPr>
        <w:t>translated with permission</w:t>
      </w:r>
      <w:r w:rsidR="007E72C5">
        <w:rPr>
          <w:rFonts w:ascii="Calibri" w:eastAsia="Calibri" w:hAnsi="Calibri" w:cs="Calibri"/>
          <w:b/>
          <w:bCs/>
          <w:sz w:val="24"/>
          <w:szCs w:val="24"/>
        </w:rPr>
        <w:t xml:space="preserve"> </w:t>
      </w:r>
      <w:r w:rsidR="007E72C5" w:rsidRPr="007E72C5">
        <w:rPr>
          <w:rFonts w:ascii="Calibri" w:eastAsia="Calibri" w:hAnsi="Calibri" w:cs="Calibri"/>
          <w:b/>
          <w:bCs/>
          <w:sz w:val="24"/>
          <w:szCs w:val="24"/>
        </w:rPr>
        <w:t>(CC BY-NC 4.0)</w:t>
      </w:r>
      <w:r w:rsidRPr="007E72C5">
        <w:rPr>
          <w:rFonts w:ascii="Calibri" w:eastAsia="Calibri" w:hAnsi="Calibri" w:cs="Calibri"/>
          <w:b/>
          <w:bCs/>
          <w:sz w:val="24"/>
          <w:szCs w:val="24"/>
        </w:rPr>
        <w:t xml:space="preserve">. </w:t>
      </w:r>
    </w:p>
    <w:p w14:paraId="41E6D0BB" w14:textId="77777777" w:rsidR="007E72C5" w:rsidRDefault="007E72C5" w:rsidP="00D23D58">
      <w:pPr>
        <w:spacing w:line="240" w:lineRule="auto"/>
        <w:jc w:val="both"/>
        <w:rPr>
          <w:rFonts w:ascii="Calibri" w:eastAsia="Calibri" w:hAnsi="Calibri" w:cs="Calibri"/>
          <w:sz w:val="24"/>
          <w:szCs w:val="24"/>
        </w:rPr>
      </w:pPr>
    </w:p>
    <w:p w14:paraId="5CF5B27C" w14:textId="1896AE94" w:rsidR="007E72C5" w:rsidRDefault="007E72C5" w:rsidP="00D23D58">
      <w:pPr>
        <w:spacing w:line="240" w:lineRule="auto"/>
        <w:jc w:val="both"/>
        <w:rPr>
          <w:rFonts w:ascii="Calibri" w:eastAsia="Calibri" w:hAnsi="Calibri" w:cs="Calibri"/>
          <w:sz w:val="24"/>
          <w:szCs w:val="24"/>
        </w:rPr>
      </w:pPr>
      <w:r>
        <w:rPr>
          <w:rFonts w:ascii="Calibri" w:eastAsia="Calibri" w:hAnsi="Calibri" w:cs="Calibri"/>
          <w:sz w:val="24"/>
          <w:szCs w:val="24"/>
        </w:rPr>
        <w:t xml:space="preserve">The animation is available in different versions to accommodation different translation options: </w:t>
      </w:r>
    </w:p>
    <w:p w14:paraId="61C9D81C" w14:textId="104E760D" w:rsidR="0011291A" w:rsidRDefault="007E72C5" w:rsidP="0011291A">
      <w:pPr>
        <w:pStyle w:val="ListParagraph"/>
        <w:numPr>
          <w:ilvl w:val="0"/>
          <w:numId w:val="2"/>
        </w:numPr>
        <w:spacing w:after="120" w:line="240" w:lineRule="auto"/>
        <w:ind w:left="714" w:hanging="357"/>
        <w:contextualSpacing w:val="0"/>
        <w:jc w:val="both"/>
        <w:rPr>
          <w:rFonts w:ascii="Calibri" w:eastAsia="Calibri" w:hAnsi="Calibri" w:cs="Calibri"/>
          <w:sz w:val="24"/>
          <w:szCs w:val="24"/>
        </w:rPr>
      </w:pPr>
      <w:r w:rsidRPr="007E72C5">
        <w:rPr>
          <w:rFonts w:ascii="Calibri" w:eastAsia="Calibri" w:hAnsi="Calibri" w:cs="Calibri"/>
          <w:b/>
          <w:bCs/>
          <w:i/>
          <w:iCs/>
          <w:sz w:val="24"/>
          <w:szCs w:val="24"/>
        </w:rPr>
        <w:t>An example</w:t>
      </w:r>
      <w:r>
        <w:rPr>
          <w:rFonts w:ascii="Calibri" w:eastAsia="Calibri" w:hAnsi="Calibri" w:cs="Calibri"/>
          <w:sz w:val="24"/>
          <w:szCs w:val="24"/>
        </w:rPr>
        <w:t xml:space="preserve">: a competed animation in English with voice over and subtitles. Available at: </w:t>
      </w:r>
      <w:hyperlink r:id="rId8" w:history="1">
        <w:r w:rsidR="0011291A" w:rsidRPr="00CC0521">
          <w:rPr>
            <w:rStyle w:val="Hyperlink"/>
            <w:rFonts w:ascii="Calibri" w:eastAsia="Calibri" w:hAnsi="Calibri" w:cs="Calibri"/>
            <w:sz w:val="24"/>
            <w:szCs w:val="24"/>
          </w:rPr>
          <w:t>https://youtu.be/X376INRwEaE?si=MVMTMRWY8kk6RABX</w:t>
        </w:r>
      </w:hyperlink>
      <w:r w:rsidR="0011291A">
        <w:rPr>
          <w:rFonts w:ascii="Calibri" w:eastAsia="Calibri" w:hAnsi="Calibri" w:cs="Calibri"/>
          <w:sz w:val="24"/>
          <w:szCs w:val="24"/>
        </w:rPr>
        <w:t xml:space="preserve"> </w:t>
      </w:r>
    </w:p>
    <w:p w14:paraId="6B9CD62D" w14:textId="77777777" w:rsidR="0011291A" w:rsidRPr="0011291A" w:rsidRDefault="007E72C5" w:rsidP="0011291A">
      <w:pPr>
        <w:pStyle w:val="ListParagraph"/>
        <w:numPr>
          <w:ilvl w:val="0"/>
          <w:numId w:val="2"/>
        </w:numPr>
        <w:spacing w:after="120" w:line="240" w:lineRule="auto"/>
        <w:ind w:left="714" w:hanging="357"/>
        <w:contextualSpacing w:val="0"/>
        <w:jc w:val="both"/>
        <w:rPr>
          <w:rFonts w:ascii="Calibri" w:eastAsia="Calibri" w:hAnsi="Calibri" w:cs="Calibri"/>
          <w:sz w:val="24"/>
          <w:szCs w:val="24"/>
        </w:rPr>
      </w:pPr>
      <w:r w:rsidRPr="0011291A">
        <w:rPr>
          <w:rFonts w:ascii="Calibri" w:eastAsia="Calibri" w:hAnsi="Calibri" w:cs="Calibri"/>
          <w:b/>
          <w:bCs/>
          <w:i/>
          <w:iCs/>
          <w:sz w:val="24"/>
          <w:szCs w:val="24"/>
        </w:rPr>
        <w:t>A version for subtitle translation</w:t>
      </w:r>
      <w:r w:rsidRPr="0011291A">
        <w:rPr>
          <w:rFonts w:ascii="Calibri" w:eastAsia="Calibri" w:hAnsi="Calibri" w:cs="Calibri"/>
          <w:sz w:val="24"/>
          <w:szCs w:val="24"/>
        </w:rPr>
        <w:t xml:space="preserve">: an animation in English with voice over, no subtitles. </w:t>
      </w:r>
      <w:r w:rsidRPr="00DF3706">
        <w:rPr>
          <w:rFonts w:asciiTheme="majorHAnsi" w:eastAsia="Calibri" w:hAnsiTheme="majorHAnsi" w:cstheme="majorHAnsi"/>
          <w:sz w:val="24"/>
          <w:szCs w:val="24"/>
        </w:rPr>
        <w:t xml:space="preserve">Add </w:t>
      </w:r>
      <w:proofErr w:type="spellStart"/>
      <w:r w:rsidRPr="00DF3706">
        <w:rPr>
          <w:rFonts w:asciiTheme="majorHAnsi" w:eastAsia="Calibri" w:hAnsiTheme="majorHAnsi" w:cstheme="majorHAnsi"/>
          <w:sz w:val="24"/>
          <w:szCs w:val="24"/>
        </w:rPr>
        <w:t>substitles</w:t>
      </w:r>
      <w:proofErr w:type="spellEnd"/>
      <w:r w:rsidRPr="00DF3706">
        <w:rPr>
          <w:rFonts w:asciiTheme="majorHAnsi" w:eastAsia="Calibri" w:hAnsiTheme="majorHAnsi" w:cstheme="majorHAnsi"/>
          <w:sz w:val="24"/>
          <w:szCs w:val="24"/>
        </w:rPr>
        <w:t xml:space="preserve"> with your translation of the script below. Available at: </w:t>
      </w:r>
      <w:hyperlink r:id="rId9" w:history="1">
        <w:r w:rsidR="0011291A" w:rsidRPr="00DF3706">
          <w:rPr>
            <w:rStyle w:val="Hyperlink"/>
            <w:rFonts w:asciiTheme="majorHAnsi" w:hAnsiTheme="majorHAnsi" w:cstheme="majorHAnsi"/>
            <w:sz w:val="24"/>
            <w:szCs w:val="24"/>
          </w:rPr>
          <w:t>https://eprints.lse.ac.uk/120373/</w:t>
        </w:r>
      </w:hyperlink>
    </w:p>
    <w:p w14:paraId="71F76273" w14:textId="6889054A" w:rsidR="0011291A" w:rsidRPr="0011291A" w:rsidRDefault="007E72C5" w:rsidP="0011291A">
      <w:pPr>
        <w:pStyle w:val="ListParagraph"/>
        <w:numPr>
          <w:ilvl w:val="0"/>
          <w:numId w:val="2"/>
        </w:numPr>
        <w:spacing w:after="120" w:line="240" w:lineRule="auto"/>
        <w:ind w:left="714" w:hanging="357"/>
        <w:contextualSpacing w:val="0"/>
        <w:jc w:val="both"/>
        <w:rPr>
          <w:rFonts w:ascii="Calibri" w:eastAsia="Calibri" w:hAnsi="Calibri" w:cs="Calibri"/>
          <w:sz w:val="24"/>
          <w:szCs w:val="24"/>
        </w:rPr>
      </w:pPr>
      <w:r w:rsidRPr="0011291A">
        <w:rPr>
          <w:rFonts w:ascii="Calibri" w:eastAsia="Calibri" w:hAnsi="Calibri" w:cs="Calibri"/>
          <w:b/>
          <w:bCs/>
          <w:i/>
          <w:iCs/>
          <w:sz w:val="24"/>
          <w:szCs w:val="24"/>
        </w:rPr>
        <w:t>A version for full translation</w:t>
      </w:r>
      <w:r w:rsidRPr="0011291A">
        <w:rPr>
          <w:rFonts w:ascii="Calibri" w:eastAsia="Calibri" w:hAnsi="Calibri" w:cs="Calibri"/>
          <w:sz w:val="24"/>
          <w:szCs w:val="24"/>
        </w:rPr>
        <w:t xml:space="preserve">: an animation with background sound/music, no voice over and no subtitles. Add voiceover and </w:t>
      </w:r>
      <w:proofErr w:type="spellStart"/>
      <w:r w:rsidRPr="0011291A">
        <w:rPr>
          <w:rFonts w:ascii="Calibri" w:eastAsia="Calibri" w:hAnsi="Calibri" w:cs="Calibri"/>
          <w:sz w:val="24"/>
          <w:szCs w:val="24"/>
        </w:rPr>
        <w:t>substitles</w:t>
      </w:r>
      <w:proofErr w:type="spellEnd"/>
      <w:r w:rsidRPr="0011291A">
        <w:rPr>
          <w:rFonts w:ascii="Calibri" w:eastAsia="Calibri" w:hAnsi="Calibri" w:cs="Calibri"/>
          <w:sz w:val="24"/>
          <w:szCs w:val="24"/>
        </w:rPr>
        <w:t xml:space="preserve"> with your translation of the script below. Available at:</w:t>
      </w:r>
      <w:r w:rsidR="0011291A" w:rsidRPr="0011291A">
        <w:rPr>
          <w:rFonts w:ascii="Calibri" w:eastAsia="Calibri" w:hAnsi="Calibri" w:cs="Calibri"/>
          <w:sz w:val="24"/>
          <w:szCs w:val="24"/>
        </w:rPr>
        <w:t xml:space="preserve"> </w:t>
      </w:r>
      <w:hyperlink r:id="rId10" w:history="1">
        <w:r w:rsidR="0011291A">
          <w:rPr>
            <w:rStyle w:val="Hyperlink"/>
          </w:rPr>
          <w:t>https://eprints.lse.ac.uk/120375/</w:t>
        </w:r>
      </w:hyperlink>
    </w:p>
    <w:p w14:paraId="1AD2BF2D" w14:textId="19F06EC9" w:rsidR="00372237" w:rsidRDefault="007E72C5" w:rsidP="0011291A">
      <w:pPr>
        <w:pStyle w:val="ListParagraph"/>
        <w:numPr>
          <w:ilvl w:val="0"/>
          <w:numId w:val="2"/>
        </w:numPr>
        <w:spacing w:after="120" w:line="240" w:lineRule="auto"/>
        <w:ind w:left="714" w:hanging="357"/>
        <w:contextualSpacing w:val="0"/>
        <w:jc w:val="both"/>
      </w:pPr>
      <w:r>
        <w:rPr>
          <w:rFonts w:ascii="Calibri" w:eastAsia="Calibri" w:hAnsi="Calibri" w:cs="Calibri"/>
          <w:b/>
          <w:bCs/>
          <w:i/>
          <w:iCs/>
          <w:sz w:val="24"/>
          <w:szCs w:val="24"/>
        </w:rPr>
        <w:t>A version with no sound</w:t>
      </w:r>
      <w:r w:rsidRPr="007E72C5">
        <w:rPr>
          <w:rFonts w:ascii="Calibri" w:eastAsia="Calibri" w:hAnsi="Calibri" w:cs="Calibri"/>
          <w:sz w:val="24"/>
          <w:szCs w:val="24"/>
        </w:rPr>
        <w:t>:</w:t>
      </w:r>
      <w:r>
        <w:rPr>
          <w:rFonts w:ascii="Calibri" w:eastAsia="Calibri" w:hAnsi="Calibri" w:cs="Calibri"/>
          <w:sz w:val="24"/>
          <w:szCs w:val="24"/>
        </w:rPr>
        <w:t xml:space="preserve"> an animation no background sound/music, no voice over and no subtitles. Add voiceover and </w:t>
      </w:r>
      <w:proofErr w:type="spellStart"/>
      <w:r>
        <w:rPr>
          <w:rFonts w:ascii="Calibri" w:eastAsia="Calibri" w:hAnsi="Calibri" w:cs="Calibri"/>
          <w:sz w:val="24"/>
          <w:szCs w:val="24"/>
        </w:rPr>
        <w:t>substitles</w:t>
      </w:r>
      <w:proofErr w:type="spellEnd"/>
      <w:r>
        <w:rPr>
          <w:rFonts w:ascii="Calibri" w:eastAsia="Calibri" w:hAnsi="Calibri" w:cs="Calibri"/>
          <w:sz w:val="24"/>
          <w:szCs w:val="24"/>
        </w:rPr>
        <w:t xml:space="preserve"> with your translation of the script below and your own sound. </w:t>
      </w:r>
      <w:r w:rsidRPr="007E72C5">
        <w:rPr>
          <w:rFonts w:ascii="Calibri" w:eastAsia="Calibri" w:hAnsi="Calibri" w:cs="Calibri"/>
          <w:sz w:val="24"/>
          <w:szCs w:val="24"/>
        </w:rPr>
        <w:t>Available at:</w:t>
      </w:r>
      <w:r>
        <w:rPr>
          <w:rFonts w:ascii="Calibri" w:eastAsia="Calibri" w:hAnsi="Calibri" w:cs="Calibri"/>
          <w:sz w:val="24"/>
          <w:szCs w:val="24"/>
        </w:rPr>
        <w:t xml:space="preserve"> </w:t>
      </w:r>
      <w:hyperlink r:id="rId11" w:history="1">
        <w:r w:rsidR="0011291A">
          <w:rPr>
            <w:rStyle w:val="Hyperlink"/>
          </w:rPr>
          <w:t>https://eprints.lse.ac.uk/120377/</w:t>
        </w:r>
      </w:hyperlink>
      <w:r w:rsidR="0011291A">
        <w:t xml:space="preserve"> </w:t>
      </w:r>
    </w:p>
    <w:p w14:paraId="2628A5CD" w14:textId="77777777" w:rsidR="00372237" w:rsidRDefault="00372237"/>
    <w:p w14:paraId="07BD66FB" w14:textId="0D8C2CC3" w:rsidR="00372237" w:rsidRPr="00885A3C" w:rsidRDefault="00885A3C" w:rsidP="00885A3C">
      <w:pPr>
        <w:spacing w:after="120"/>
      </w:pPr>
      <w:r w:rsidRPr="00885A3C">
        <w:sym w:font="Wingdings" w:char="F0D6"/>
      </w:r>
      <w:r w:rsidRPr="00885A3C">
        <w:t xml:space="preserve"> </w:t>
      </w:r>
      <w:r w:rsidRPr="00885A3C">
        <w:rPr>
          <w:b/>
          <w:bCs/>
        </w:rPr>
        <w:t>How to d</w:t>
      </w:r>
      <w:r w:rsidR="00372237" w:rsidRPr="00885A3C">
        <w:rPr>
          <w:b/>
          <w:bCs/>
        </w:rPr>
        <w:t>ownload the animation files</w:t>
      </w:r>
    </w:p>
    <w:tbl>
      <w:tblPr>
        <w:tblStyle w:val="TableGrid"/>
        <w:tblW w:w="0" w:type="auto"/>
        <w:tblLook w:val="04A0" w:firstRow="1" w:lastRow="0" w:firstColumn="1" w:lastColumn="0" w:noHBand="0" w:noVBand="1"/>
      </w:tblPr>
      <w:tblGrid>
        <w:gridCol w:w="2239"/>
        <w:gridCol w:w="5406"/>
      </w:tblGrid>
      <w:tr w:rsidR="00372237" w14:paraId="567C1A90" w14:textId="77777777" w:rsidTr="00372237">
        <w:tc>
          <w:tcPr>
            <w:tcW w:w="2239" w:type="dxa"/>
          </w:tcPr>
          <w:p w14:paraId="14E176AB" w14:textId="43675458" w:rsidR="00372237" w:rsidRDefault="00372237" w:rsidP="00372237">
            <w:pPr>
              <w:pStyle w:val="ListParagraph"/>
              <w:ind w:left="32"/>
            </w:pPr>
            <w:r>
              <w:t>1.Visit the link above and press “</w:t>
            </w:r>
            <w:r w:rsidR="00885A3C">
              <w:t>D</w:t>
            </w:r>
            <w:r>
              <w:t xml:space="preserve">ownload” </w:t>
            </w:r>
          </w:p>
        </w:tc>
        <w:tc>
          <w:tcPr>
            <w:tcW w:w="5406" w:type="dxa"/>
          </w:tcPr>
          <w:p w14:paraId="289231E6" w14:textId="438C8FE8" w:rsidR="00372237" w:rsidRDefault="00372237">
            <w:r w:rsidRPr="00372237">
              <w:rPr>
                <w:noProof/>
              </w:rPr>
              <w:drawing>
                <wp:inline distT="0" distB="0" distL="0" distR="0" wp14:anchorId="02799937" wp14:editId="4B11B360">
                  <wp:extent cx="3295650" cy="1479874"/>
                  <wp:effectExtent l="0" t="0" r="0" b="6350"/>
                  <wp:docPr id="59300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05001" name=""/>
                          <pic:cNvPicPr/>
                        </pic:nvPicPr>
                        <pic:blipFill>
                          <a:blip r:embed="rId12"/>
                          <a:stretch>
                            <a:fillRect/>
                          </a:stretch>
                        </pic:blipFill>
                        <pic:spPr>
                          <a:xfrm>
                            <a:off x="0" y="0"/>
                            <a:ext cx="3309302" cy="1486004"/>
                          </a:xfrm>
                          <a:prstGeom prst="rect">
                            <a:avLst/>
                          </a:prstGeom>
                        </pic:spPr>
                      </pic:pic>
                    </a:graphicData>
                  </a:graphic>
                </wp:inline>
              </w:drawing>
            </w:r>
          </w:p>
        </w:tc>
      </w:tr>
      <w:tr w:rsidR="0028413E" w14:paraId="61E5DF9F" w14:textId="77777777" w:rsidTr="00372237">
        <w:tc>
          <w:tcPr>
            <w:tcW w:w="2239" w:type="dxa"/>
          </w:tcPr>
          <w:p w14:paraId="1C4EBFA4" w14:textId="2F47B076" w:rsidR="0028413E" w:rsidRDefault="0028413E" w:rsidP="0028413E">
            <w:r>
              <w:lastRenderedPageBreak/>
              <w:t xml:space="preserve">2. Once the video starts playing, you can </w:t>
            </w:r>
            <w:proofErr w:type="spellStart"/>
            <w:r>
              <w:t>downlaod</w:t>
            </w:r>
            <w:proofErr w:type="spellEnd"/>
            <w:r>
              <w:t xml:space="preserve"> it by</w:t>
            </w:r>
            <w:r w:rsidR="00885A3C">
              <w:t xml:space="preserve"> r</w:t>
            </w:r>
            <w:r>
              <w:t>ight-click</w:t>
            </w:r>
            <w:r w:rsidR="00885A3C">
              <w:t>ing</w:t>
            </w:r>
            <w:r>
              <w:t xml:space="preserve"> anywhere on the video</w:t>
            </w:r>
            <w:r w:rsidR="00885A3C">
              <w:t xml:space="preserve"> and choosing “Save video as”</w:t>
            </w:r>
          </w:p>
        </w:tc>
        <w:tc>
          <w:tcPr>
            <w:tcW w:w="5406" w:type="dxa"/>
          </w:tcPr>
          <w:p w14:paraId="141AC435" w14:textId="564EABB9" w:rsidR="0028413E" w:rsidRPr="0028413E" w:rsidRDefault="0028413E">
            <w:r>
              <w:rPr>
                <w:noProof/>
              </w:rPr>
              <w:drawing>
                <wp:inline distT="0" distB="0" distL="0" distR="0" wp14:anchorId="231EAD1A" wp14:editId="71BAA3B6">
                  <wp:extent cx="3208329" cy="1684300"/>
                  <wp:effectExtent l="0" t="0" r="0" b="0"/>
                  <wp:docPr id="632068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68516" name=""/>
                          <pic:cNvPicPr/>
                        </pic:nvPicPr>
                        <pic:blipFill>
                          <a:blip r:embed="rId13"/>
                          <a:stretch>
                            <a:fillRect/>
                          </a:stretch>
                        </pic:blipFill>
                        <pic:spPr>
                          <a:xfrm>
                            <a:off x="0" y="0"/>
                            <a:ext cx="3232717" cy="1697103"/>
                          </a:xfrm>
                          <a:prstGeom prst="rect">
                            <a:avLst/>
                          </a:prstGeom>
                        </pic:spPr>
                      </pic:pic>
                    </a:graphicData>
                  </a:graphic>
                </wp:inline>
              </w:drawing>
            </w:r>
          </w:p>
        </w:tc>
      </w:tr>
    </w:tbl>
    <w:p w14:paraId="0F125E2A" w14:textId="77777777" w:rsidR="00885A3C" w:rsidRDefault="00885A3C"/>
    <w:p w14:paraId="48D27B1C" w14:textId="4EB31D8A" w:rsidR="00372237" w:rsidRDefault="00372237"/>
    <w:p w14:paraId="559DF008" w14:textId="533A4D1F" w:rsidR="00885A3C" w:rsidRDefault="00885A3C" w:rsidP="00885A3C">
      <w:pPr>
        <w:spacing w:after="120"/>
      </w:pPr>
      <w:r>
        <w:sym w:font="Wingdings" w:char="F0D6"/>
      </w:r>
      <w:r>
        <w:t xml:space="preserve"> </w:t>
      </w:r>
      <w:r w:rsidRPr="00885A3C">
        <w:rPr>
          <w:b/>
          <w:bCs/>
        </w:rPr>
        <w:t>Translating the script</w:t>
      </w:r>
      <w:r>
        <w:t xml:space="preserve"> </w:t>
      </w:r>
    </w:p>
    <w:tbl>
      <w:tblPr>
        <w:tblStyle w:val="a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022"/>
        <w:gridCol w:w="6318"/>
      </w:tblGrid>
      <w:tr w:rsidR="00C5043B" w:rsidRPr="00D23D58" w14:paraId="11827F66" w14:textId="77777777" w:rsidTr="00885A3C">
        <w:trPr>
          <w:trHeight w:val="602"/>
        </w:trPr>
        <w:tc>
          <w:tcPr>
            <w:tcW w:w="1618" w:type="pct"/>
            <w:tcMar>
              <w:top w:w="100" w:type="dxa"/>
              <w:left w:w="100" w:type="dxa"/>
              <w:bottom w:w="100" w:type="dxa"/>
              <w:right w:w="100" w:type="dxa"/>
            </w:tcMar>
          </w:tcPr>
          <w:p w14:paraId="40FED029" w14:textId="77777777" w:rsidR="00C5043B" w:rsidRPr="00D23D58" w:rsidRDefault="00C5043B" w:rsidP="00D23D58">
            <w:pPr>
              <w:spacing w:line="240" w:lineRule="auto"/>
              <w:jc w:val="both"/>
              <w:rPr>
                <w:rFonts w:ascii="Calibri" w:eastAsia="Calibri" w:hAnsi="Calibri" w:cs="Calibri"/>
                <w:b/>
                <w:sz w:val="24"/>
                <w:szCs w:val="24"/>
              </w:rPr>
            </w:pPr>
            <w:r w:rsidRPr="00D23D58">
              <w:rPr>
                <w:rFonts w:ascii="Calibri" w:eastAsia="Calibri" w:hAnsi="Calibri" w:cs="Calibri"/>
                <w:b/>
                <w:sz w:val="24"/>
                <w:szCs w:val="24"/>
              </w:rPr>
              <w:t>VISION</w:t>
            </w:r>
          </w:p>
        </w:tc>
        <w:tc>
          <w:tcPr>
            <w:tcW w:w="3382" w:type="pct"/>
            <w:tcMar>
              <w:top w:w="100" w:type="dxa"/>
              <w:left w:w="100" w:type="dxa"/>
              <w:bottom w:w="100" w:type="dxa"/>
              <w:right w:w="100" w:type="dxa"/>
            </w:tcMar>
          </w:tcPr>
          <w:p w14:paraId="0A849914" w14:textId="77777777" w:rsidR="00C5043B" w:rsidRPr="00D23D58" w:rsidRDefault="00C5043B" w:rsidP="00D23D58">
            <w:pPr>
              <w:spacing w:line="240" w:lineRule="auto"/>
              <w:jc w:val="both"/>
              <w:rPr>
                <w:rFonts w:ascii="Calibri" w:eastAsia="Calibri" w:hAnsi="Calibri" w:cs="Calibri"/>
                <w:b/>
                <w:sz w:val="24"/>
                <w:szCs w:val="24"/>
              </w:rPr>
            </w:pPr>
            <w:r w:rsidRPr="00D23D58">
              <w:rPr>
                <w:rFonts w:ascii="Calibri" w:eastAsia="Calibri" w:hAnsi="Calibri" w:cs="Calibri"/>
                <w:b/>
                <w:sz w:val="24"/>
                <w:szCs w:val="24"/>
              </w:rPr>
              <w:t>SCRIPT</w:t>
            </w:r>
          </w:p>
        </w:tc>
      </w:tr>
      <w:tr w:rsidR="00C5043B" w:rsidRPr="00D23D58" w14:paraId="37994DEC" w14:textId="77777777" w:rsidTr="00885A3C">
        <w:trPr>
          <w:trHeight w:val="1530"/>
        </w:trPr>
        <w:tc>
          <w:tcPr>
            <w:tcW w:w="1618" w:type="pct"/>
            <w:shd w:val="clear" w:color="auto" w:fill="FFF2CC"/>
            <w:tcMar>
              <w:top w:w="100" w:type="dxa"/>
              <w:left w:w="100" w:type="dxa"/>
              <w:bottom w:w="100" w:type="dxa"/>
              <w:right w:w="100" w:type="dxa"/>
            </w:tcMar>
          </w:tcPr>
          <w:p w14:paraId="565E2141" w14:textId="77777777" w:rsidR="00C5043B" w:rsidRPr="00D23D58" w:rsidRDefault="00C5043B" w:rsidP="00D23D58">
            <w:pPr>
              <w:spacing w:line="240" w:lineRule="auto"/>
              <w:jc w:val="both"/>
              <w:rPr>
                <w:rFonts w:ascii="Calibri" w:hAnsi="Calibri" w:cs="Calibri"/>
                <w:sz w:val="24"/>
                <w:szCs w:val="24"/>
              </w:rPr>
            </w:pPr>
            <w:r w:rsidRPr="00D23D58">
              <w:rPr>
                <w:rFonts w:ascii="Calibri" w:hAnsi="Calibri" w:cs="Calibri"/>
                <w:sz w:val="24"/>
                <w:szCs w:val="24"/>
              </w:rPr>
              <w:t xml:space="preserve">Opening shot of various kids with various digital gadgets, </w:t>
            </w:r>
            <w:proofErr w:type="gramStart"/>
            <w:r w:rsidRPr="00D23D58">
              <w:rPr>
                <w:rFonts w:ascii="Calibri" w:hAnsi="Calibri" w:cs="Calibri"/>
                <w:sz w:val="24"/>
                <w:szCs w:val="24"/>
              </w:rPr>
              <w:t>playing</w:t>
            </w:r>
            <w:proofErr w:type="gramEnd"/>
            <w:r w:rsidRPr="00D23D58">
              <w:rPr>
                <w:rFonts w:ascii="Calibri" w:hAnsi="Calibri" w:cs="Calibri"/>
                <w:sz w:val="24"/>
                <w:szCs w:val="24"/>
              </w:rPr>
              <w:t xml:space="preserve"> and scrolling online</w:t>
            </w:r>
          </w:p>
        </w:tc>
        <w:tc>
          <w:tcPr>
            <w:tcW w:w="3382" w:type="pct"/>
            <w:tcMar>
              <w:top w:w="100" w:type="dxa"/>
              <w:left w:w="100" w:type="dxa"/>
              <w:bottom w:w="100" w:type="dxa"/>
              <w:right w:w="100" w:type="dxa"/>
            </w:tcMar>
          </w:tcPr>
          <w:p w14:paraId="742E931A" w14:textId="2B24C3E1" w:rsidR="00C5043B" w:rsidRPr="004D4FCB" w:rsidRDefault="00C5043B" w:rsidP="00D23D58">
            <w:pPr>
              <w:spacing w:line="240" w:lineRule="auto"/>
              <w:jc w:val="both"/>
              <w:rPr>
                <w:rFonts w:ascii="Calibri" w:hAnsi="Calibri" w:cs="Calibri"/>
                <w:sz w:val="28"/>
                <w:szCs w:val="28"/>
              </w:rPr>
            </w:pPr>
            <w:r w:rsidRPr="004D4FCB">
              <w:rPr>
                <w:rFonts w:ascii="Calibri" w:hAnsi="Calibri" w:cs="Calibri"/>
                <w:b/>
                <w:sz w:val="28"/>
                <w:szCs w:val="28"/>
              </w:rPr>
              <w:t>Narrator:</w:t>
            </w:r>
            <w:r w:rsidRPr="004D4FCB">
              <w:rPr>
                <w:rFonts w:ascii="Calibri" w:hAnsi="Calibri" w:cs="Calibri"/>
                <w:sz w:val="28"/>
                <w:szCs w:val="28"/>
              </w:rPr>
              <w:t xml:space="preserve"> </w:t>
            </w:r>
            <w:r w:rsidRPr="004D4FCB">
              <w:rPr>
                <w:rFonts w:ascii="Calibri" w:eastAsia="Calibri" w:hAnsi="Calibri" w:cs="Calibri"/>
                <w:sz w:val="28"/>
                <w:szCs w:val="28"/>
              </w:rPr>
              <w:t xml:space="preserve">In the </w:t>
            </w:r>
            <w:r>
              <w:rPr>
                <w:rFonts w:ascii="Calibri" w:eastAsia="Calibri" w:hAnsi="Calibri" w:cs="Calibri"/>
                <w:sz w:val="28"/>
                <w:szCs w:val="28"/>
              </w:rPr>
              <w:t xml:space="preserve">digital </w:t>
            </w:r>
            <w:r w:rsidRPr="004D4FCB">
              <w:rPr>
                <w:rFonts w:ascii="Calibri" w:eastAsia="Calibri" w:hAnsi="Calibri" w:cs="Calibri"/>
                <w:sz w:val="28"/>
                <w:szCs w:val="28"/>
              </w:rPr>
              <w:t>world</w:t>
            </w:r>
            <w:r>
              <w:rPr>
                <w:rFonts w:ascii="Calibri" w:eastAsia="Calibri" w:hAnsi="Calibri" w:cs="Calibri"/>
                <w:sz w:val="28"/>
                <w:szCs w:val="28"/>
              </w:rPr>
              <w:t xml:space="preserve"> </w:t>
            </w:r>
            <w:r w:rsidRPr="004D4FCB">
              <w:rPr>
                <w:rFonts w:ascii="Calibri" w:eastAsia="Calibri" w:hAnsi="Calibri" w:cs="Calibri"/>
                <w:sz w:val="28"/>
                <w:szCs w:val="28"/>
              </w:rPr>
              <w:t xml:space="preserve">children have more access to a vast realm of exploration and opportunities. </w:t>
            </w:r>
          </w:p>
        </w:tc>
      </w:tr>
      <w:tr w:rsidR="00C5043B" w:rsidRPr="00D23D58" w14:paraId="2A17D906" w14:textId="77777777" w:rsidTr="00885A3C">
        <w:trPr>
          <w:trHeight w:val="1380"/>
        </w:trPr>
        <w:tc>
          <w:tcPr>
            <w:tcW w:w="1618" w:type="pct"/>
            <w:shd w:val="clear" w:color="auto" w:fill="C9DAF8"/>
            <w:tcMar>
              <w:top w:w="100" w:type="dxa"/>
              <w:left w:w="100" w:type="dxa"/>
              <w:bottom w:w="100" w:type="dxa"/>
              <w:right w:w="100" w:type="dxa"/>
            </w:tcMar>
          </w:tcPr>
          <w:p w14:paraId="0F4F1E38" w14:textId="77777777" w:rsidR="00C5043B" w:rsidRPr="00D23D58" w:rsidRDefault="00C5043B" w:rsidP="00D23D58">
            <w:pPr>
              <w:spacing w:line="240" w:lineRule="auto"/>
              <w:jc w:val="both"/>
              <w:rPr>
                <w:rFonts w:ascii="Calibri" w:hAnsi="Calibri" w:cs="Calibri"/>
                <w:sz w:val="24"/>
                <w:szCs w:val="24"/>
              </w:rPr>
            </w:pPr>
            <w:r w:rsidRPr="00D23D58">
              <w:rPr>
                <w:rFonts w:ascii="Calibri" w:hAnsi="Calibri" w:cs="Calibri"/>
                <w:sz w:val="24"/>
                <w:szCs w:val="24"/>
              </w:rPr>
              <w:t xml:space="preserve">Cut to a grid with 4 kids on each </w:t>
            </w:r>
            <w:proofErr w:type="gramStart"/>
            <w:r w:rsidRPr="00D23D58">
              <w:rPr>
                <w:rFonts w:ascii="Calibri" w:hAnsi="Calibri" w:cs="Calibri"/>
                <w:sz w:val="24"/>
                <w:szCs w:val="24"/>
              </w:rPr>
              <w:t>side</w:t>
            </w:r>
            <w:proofErr w:type="gramEnd"/>
          </w:p>
          <w:p w14:paraId="694708C2" w14:textId="77777777" w:rsidR="00C5043B" w:rsidRPr="00D23D58" w:rsidRDefault="00C5043B" w:rsidP="00D23D58">
            <w:pPr>
              <w:spacing w:line="240" w:lineRule="auto"/>
              <w:jc w:val="both"/>
              <w:rPr>
                <w:rFonts w:ascii="Calibri" w:hAnsi="Calibri" w:cs="Calibri"/>
                <w:sz w:val="24"/>
                <w:szCs w:val="24"/>
              </w:rPr>
            </w:pPr>
          </w:p>
          <w:p w14:paraId="6527E014" w14:textId="77777777" w:rsidR="00C5043B" w:rsidRPr="00D23D58" w:rsidRDefault="00C5043B" w:rsidP="00D23D58">
            <w:pPr>
              <w:spacing w:line="240" w:lineRule="auto"/>
              <w:jc w:val="both"/>
              <w:rPr>
                <w:rFonts w:ascii="Calibri" w:hAnsi="Calibri" w:cs="Calibri"/>
                <w:i/>
                <w:sz w:val="24"/>
                <w:szCs w:val="24"/>
              </w:rPr>
            </w:pPr>
            <w:r w:rsidRPr="00D23D58">
              <w:rPr>
                <w:rFonts w:ascii="Calibri" w:hAnsi="Calibri" w:cs="Calibri"/>
                <w:i/>
                <w:sz w:val="24"/>
                <w:szCs w:val="24"/>
              </w:rPr>
              <w:t>Grid 1: Shows a child clicking on an accept button and revealing an inappropriate page and being scared by the content</w:t>
            </w:r>
          </w:p>
          <w:p w14:paraId="45CC44CB" w14:textId="77777777" w:rsidR="00C5043B" w:rsidRPr="00D23D58" w:rsidRDefault="00C5043B" w:rsidP="00D23D58">
            <w:pPr>
              <w:spacing w:line="240" w:lineRule="auto"/>
              <w:jc w:val="both"/>
              <w:rPr>
                <w:rFonts w:ascii="Calibri" w:hAnsi="Calibri" w:cs="Calibri"/>
                <w:i/>
                <w:sz w:val="24"/>
                <w:szCs w:val="24"/>
              </w:rPr>
            </w:pPr>
            <w:r w:rsidRPr="00D23D58">
              <w:rPr>
                <w:rFonts w:ascii="Calibri" w:hAnsi="Calibri" w:cs="Calibri"/>
                <w:i/>
                <w:sz w:val="24"/>
                <w:szCs w:val="24"/>
              </w:rPr>
              <w:t>Grid 2: A deaf child looking gloom as he is not able to follow commands being called out</w:t>
            </w:r>
          </w:p>
          <w:p w14:paraId="4877FE4E" w14:textId="77777777" w:rsidR="00C5043B" w:rsidRPr="00D23D58" w:rsidRDefault="00C5043B" w:rsidP="00D23D58">
            <w:pPr>
              <w:spacing w:line="240" w:lineRule="auto"/>
              <w:jc w:val="both"/>
              <w:rPr>
                <w:rFonts w:ascii="Calibri" w:hAnsi="Calibri" w:cs="Calibri"/>
                <w:i/>
                <w:sz w:val="24"/>
                <w:szCs w:val="24"/>
              </w:rPr>
            </w:pPr>
            <w:r w:rsidRPr="00D23D58">
              <w:rPr>
                <w:rFonts w:ascii="Calibri" w:hAnsi="Calibri" w:cs="Calibri"/>
                <w:i/>
                <w:sz w:val="24"/>
                <w:szCs w:val="24"/>
              </w:rPr>
              <w:t>Grid 3: Shows distracted child playing a [S1] game while walking on the road and almost gets run over</w:t>
            </w:r>
          </w:p>
          <w:p w14:paraId="3E63D904" w14:textId="0BED73A9" w:rsidR="00C5043B" w:rsidRPr="00D23D58" w:rsidRDefault="00C5043B" w:rsidP="00D23D58">
            <w:pPr>
              <w:spacing w:line="240" w:lineRule="auto"/>
              <w:jc w:val="both"/>
              <w:rPr>
                <w:rFonts w:ascii="Calibri" w:hAnsi="Calibri" w:cs="Calibri"/>
                <w:i/>
                <w:sz w:val="24"/>
                <w:szCs w:val="24"/>
              </w:rPr>
            </w:pPr>
            <w:r w:rsidRPr="00D23D58">
              <w:rPr>
                <w:rFonts w:ascii="Calibri" w:hAnsi="Calibri" w:cs="Calibri"/>
                <w:i/>
                <w:sz w:val="24"/>
                <w:szCs w:val="24"/>
              </w:rPr>
              <w:t>Grid 4:</w:t>
            </w:r>
            <w:r>
              <w:rPr>
                <w:rFonts w:ascii="Calibri" w:hAnsi="Calibri" w:cs="Calibri"/>
                <w:i/>
                <w:sz w:val="24"/>
                <w:szCs w:val="24"/>
              </w:rPr>
              <w:t xml:space="preserve"> </w:t>
            </w:r>
            <w:r w:rsidRPr="00D23D58">
              <w:rPr>
                <w:rFonts w:ascii="Calibri" w:hAnsi="Calibri" w:cs="Calibri"/>
                <w:i/>
                <w:sz w:val="24"/>
                <w:szCs w:val="24"/>
              </w:rPr>
              <w:t>Child being cyber bullied on an 18+ website</w:t>
            </w:r>
          </w:p>
          <w:p w14:paraId="09EC084F" w14:textId="6271CE2E" w:rsidR="00C5043B" w:rsidRPr="00D23D58" w:rsidRDefault="00C5043B" w:rsidP="00D23D58">
            <w:pPr>
              <w:spacing w:line="240" w:lineRule="auto"/>
              <w:jc w:val="both"/>
              <w:rPr>
                <w:rFonts w:ascii="Calibri" w:hAnsi="Calibri" w:cs="Calibri"/>
                <w:sz w:val="24"/>
                <w:szCs w:val="24"/>
              </w:rPr>
            </w:pPr>
            <w:r w:rsidRPr="00D23D58">
              <w:rPr>
                <w:rFonts w:ascii="Calibri" w:hAnsi="Calibri" w:cs="Calibri"/>
                <w:sz w:val="24"/>
                <w:szCs w:val="24"/>
              </w:rPr>
              <w:t xml:space="preserve"> </w:t>
            </w:r>
          </w:p>
        </w:tc>
        <w:tc>
          <w:tcPr>
            <w:tcW w:w="3382" w:type="pct"/>
            <w:tcMar>
              <w:top w:w="100" w:type="dxa"/>
              <w:left w:w="100" w:type="dxa"/>
              <w:bottom w:w="100" w:type="dxa"/>
              <w:right w:w="100" w:type="dxa"/>
            </w:tcMar>
          </w:tcPr>
          <w:p w14:paraId="22AFCC18" w14:textId="59FDC067" w:rsidR="00C5043B" w:rsidRDefault="00C5043B" w:rsidP="004D4FCB">
            <w:pPr>
              <w:spacing w:line="240" w:lineRule="auto"/>
              <w:jc w:val="both"/>
              <w:rPr>
                <w:rFonts w:ascii="Calibri" w:eastAsia="Calibri" w:hAnsi="Calibri" w:cs="Calibri"/>
                <w:sz w:val="28"/>
                <w:szCs w:val="28"/>
              </w:rPr>
            </w:pPr>
            <w:r w:rsidRPr="004D4FCB">
              <w:rPr>
                <w:rFonts w:ascii="Calibri" w:hAnsi="Calibri" w:cs="Calibri"/>
                <w:b/>
                <w:sz w:val="28"/>
                <w:szCs w:val="28"/>
              </w:rPr>
              <w:t>Narrator:</w:t>
            </w:r>
            <w:r w:rsidRPr="004D4FCB">
              <w:rPr>
                <w:rFonts w:ascii="Calibri" w:hAnsi="Calibri" w:cs="Calibri"/>
                <w:sz w:val="28"/>
                <w:szCs w:val="28"/>
              </w:rPr>
              <w:t xml:space="preserve"> </w:t>
            </w:r>
            <w:r w:rsidRPr="004D4FCB">
              <w:rPr>
                <w:rFonts w:ascii="Calibri" w:eastAsia="Calibri" w:hAnsi="Calibri" w:cs="Calibri"/>
                <w:sz w:val="28"/>
                <w:szCs w:val="28"/>
              </w:rPr>
              <w:t xml:space="preserve">Though </w:t>
            </w:r>
            <w:r>
              <w:rPr>
                <w:rFonts w:ascii="Calibri" w:eastAsia="Calibri" w:hAnsi="Calibri" w:cs="Calibri"/>
                <w:sz w:val="28"/>
                <w:szCs w:val="28"/>
              </w:rPr>
              <w:t>exciting</w:t>
            </w:r>
            <w:r w:rsidRPr="004D4FCB">
              <w:rPr>
                <w:rFonts w:ascii="Calibri" w:eastAsia="Calibri" w:hAnsi="Calibri" w:cs="Calibri"/>
                <w:sz w:val="28"/>
                <w:szCs w:val="28"/>
              </w:rPr>
              <w:t xml:space="preserve">, the digital </w:t>
            </w:r>
            <w:r>
              <w:rPr>
                <w:rFonts w:ascii="Calibri" w:eastAsia="Calibri" w:hAnsi="Calibri" w:cs="Calibri"/>
                <w:sz w:val="28"/>
                <w:szCs w:val="28"/>
              </w:rPr>
              <w:t>environment</w:t>
            </w:r>
            <w:r w:rsidRPr="004D4FCB">
              <w:rPr>
                <w:rFonts w:ascii="Calibri" w:eastAsia="Calibri" w:hAnsi="Calibri" w:cs="Calibri"/>
                <w:sz w:val="28"/>
                <w:szCs w:val="28"/>
              </w:rPr>
              <w:t xml:space="preserve"> also houses inappropriate content and potentially dangerous situations</w:t>
            </w:r>
            <w:r>
              <w:rPr>
                <w:rFonts w:ascii="Calibri" w:eastAsia="Calibri" w:hAnsi="Calibri" w:cs="Calibri"/>
                <w:sz w:val="28"/>
                <w:szCs w:val="28"/>
              </w:rPr>
              <w:t xml:space="preserve">. </w:t>
            </w:r>
          </w:p>
          <w:p w14:paraId="0CC59DBA" w14:textId="77777777" w:rsidR="00C5043B" w:rsidRDefault="00C5043B" w:rsidP="004D4FCB">
            <w:pPr>
              <w:spacing w:line="240" w:lineRule="auto"/>
              <w:jc w:val="both"/>
              <w:rPr>
                <w:rFonts w:ascii="Calibri" w:eastAsia="Calibri" w:hAnsi="Calibri" w:cs="Calibri"/>
                <w:sz w:val="28"/>
                <w:szCs w:val="28"/>
              </w:rPr>
            </w:pPr>
          </w:p>
          <w:p w14:paraId="3F076C68" w14:textId="000CF953" w:rsidR="00C5043B" w:rsidRPr="004D4FCB" w:rsidRDefault="00C5043B" w:rsidP="004D4FCB">
            <w:pPr>
              <w:spacing w:line="240" w:lineRule="auto"/>
              <w:jc w:val="both"/>
              <w:rPr>
                <w:rFonts w:ascii="Calibri" w:eastAsia="Calibri" w:hAnsi="Calibri" w:cs="Calibri"/>
                <w:sz w:val="28"/>
                <w:szCs w:val="28"/>
              </w:rPr>
            </w:pPr>
            <w:r>
              <w:rPr>
                <w:rFonts w:ascii="Calibri" w:eastAsia="Calibri" w:hAnsi="Calibri" w:cs="Calibri"/>
                <w:sz w:val="28"/>
                <w:szCs w:val="28"/>
              </w:rPr>
              <w:t>W</w:t>
            </w:r>
            <w:r w:rsidRPr="004D4FCB">
              <w:rPr>
                <w:rFonts w:ascii="Calibri" w:eastAsia="Calibri" w:hAnsi="Calibri" w:cs="Calibri"/>
                <w:sz w:val="28"/>
                <w:szCs w:val="28"/>
              </w:rPr>
              <w:t xml:space="preserve">e need to make it a safer </w:t>
            </w:r>
            <w:r>
              <w:rPr>
                <w:rFonts w:ascii="Calibri" w:eastAsia="Calibri" w:hAnsi="Calibri" w:cs="Calibri"/>
                <w:sz w:val="28"/>
                <w:szCs w:val="28"/>
              </w:rPr>
              <w:t xml:space="preserve">and more empowering </w:t>
            </w:r>
            <w:r w:rsidRPr="004D4FCB">
              <w:rPr>
                <w:rFonts w:ascii="Calibri" w:eastAsia="Calibri" w:hAnsi="Calibri" w:cs="Calibri"/>
                <w:sz w:val="28"/>
                <w:szCs w:val="28"/>
              </w:rPr>
              <w:t>place for children. But how do we do that?</w:t>
            </w:r>
          </w:p>
          <w:p w14:paraId="375D91A0" w14:textId="77777777" w:rsidR="00C5043B" w:rsidRPr="004D4FCB" w:rsidRDefault="00C5043B" w:rsidP="00D23D58">
            <w:pPr>
              <w:spacing w:line="240" w:lineRule="auto"/>
              <w:jc w:val="both"/>
              <w:rPr>
                <w:rFonts w:ascii="Calibri" w:hAnsi="Calibri" w:cs="Calibri"/>
                <w:sz w:val="28"/>
                <w:szCs w:val="28"/>
              </w:rPr>
            </w:pPr>
          </w:p>
        </w:tc>
      </w:tr>
      <w:tr w:rsidR="00C5043B" w:rsidRPr="00D23D58" w14:paraId="735810D1" w14:textId="77777777" w:rsidTr="00885A3C">
        <w:trPr>
          <w:trHeight w:val="1409"/>
        </w:trPr>
        <w:tc>
          <w:tcPr>
            <w:tcW w:w="1618" w:type="pct"/>
            <w:shd w:val="clear" w:color="auto" w:fill="CCCCCC"/>
            <w:tcMar>
              <w:top w:w="100" w:type="dxa"/>
              <w:left w:w="100" w:type="dxa"/>
              <w:bottom w:w="100" w:type="dxa"/>
              <w:right w:w="100" w:type="dxa"/>
            </w:tcMar>
          </w:tcPr>
          <w:p w14:paraId="6FED94DE" w14:textId="26763155" w:rsidR="00C5043B" w:rsidRPr="00D23D58" w:rsidRDefault="00C5043B" w:rsidP="00D23D58">
            <w:pPr>
              <w:spacing w:line="240" w:lineRule="auto"/>
              <w:jc w:val="both"/>
              <w:rPr>
                <w:rFonts w:ascii="Calibri" w:hAnsi="Calibri" w:cs="Calibri"/>
                <w:sz w:val="24"/>
                <w:szCs w:val="24"/>
              </w:rPr>
            </w:pPr>
            <w:r w:rsidRPr="00D23D58">
              <w:rPr>
                <w:rFonts w:ascii="Calibri" w:hAnsi="Calibri" w:cs="Calibri"/>
                <w:sz w:val="24"/>
                <w:szCs w:val="24"/>
              </w:rPr>
              <w:t xml:space="preserve">Cut to a wide shot of people [developers, parents/caregiver] looking at a scroll titled “Child Digital </w:t>
            </w:r>
            <w:r w:rsidRPr="00D23D58">
              <w:rPr>
                <w:rFonts w:ascii="Calibri" w:hAnsi="Calibri" w:cs="Calibri"/>
                <w:sz w:val="24"/>
                <w:szCs w:val="24"/>
              </w:rPr>
              <w:lastRenderedPageBreak/>
              <w:t xml:space="preserve">Rights” with all 11 policies visually </w:t>
            </w:r>
            <w:proofErr w:type="gramStart"/>
            <w:r w:rsidRPr="00D23D58">
              <w:rPr>
                <w:rFonts w:ascii="Calibri" w:hAnsi="Calibri" w:cs="Calibri"/>
                <w:sz w:val="24"/>
                <w:szCs w:val="24"/>
              </w:rPr>
              <w:t>portrayed</w:t>
            </w:r>
            <w:proofErr w:type="gramEnd"/>
          </w:p>
          <w:p w14:paraId="0874F2C0" w14:textId="77777777" w:rsidR="00C5043B" w:rsidRPr="00D23D58" w:rsidRDefault="00C5043B" w:rsidP="00D23D58">
            <w:pPr>
              <w:spacing w:line="240" w:lineRule="auto"/>
              <w:jc w:val="both"/>
              <w:rPr>
                <w:rFonts w:ascii="Calibri" w:hAnsi="Calibri" w:cs="Calibri"/>
                <w:sz w:val="24"/>
                <w:szCs w:val="24"/>
              </w:rPr>
            </w:pPr>
          </w:p>
        </w:tc>
        <w:tc>
          <w:tcPr>
            <w:tcW w:w="3382" w:type="pct"/>
            <w:tcMar>
              <w:top w:w="100" w:type="dxa"/>
              <w:left w:w="100" w:type="dxa"/>
              <w:bottom w:w="100" w:type="dxa"/>
              <w:right w:w="100" w:type="dxa"/>
            </w:tcMar>
          </w:tcPr>
          <w:p w14:paraId="035FBC09" w14:textId="656207B2" w:rsidR="00C5043B" w:rsidRDefault="00C5043B">
            <w:pPr>
              <w:spacing w:line="240" w:lineRule="auto"/>
              <w:jc w:val="both"/>
              <w:rPr>
                <w:rFonts w:ascii="Calibri" w:eastAsia="Calibri" w:hAnsi="Calibri" w:cs="Calibri"/>
                <w:sz w:val="28"/>
                <w:szCs w:val="28"/>
              </w:rPr>
            </w:pPr>
            <w:r w:rsidRPr="004D4FCB">
              <w:rPr>
                <w:rFonts w:ascii="Calibri" w:hAnsi="Calibri" w:cs="Calibri"/>
                <w:b/>
                <w:sz w:val="28"/>
                <w:szCs w:val="28"/>
              </w:rPr>
              <w:lastRenderedPageBreak/>
              <w:t>Narrator:</w:t>
            </w:r>
            <w:r w:rsidRPr="004D4FCB">
              <w:rPr>
                <w:rFonts w:ascii="Calibri" w:hAnsi="Calibri" w:cs="Calibri"/>
                <w:sz w:val="28"/>
                <w:szCs w:val="28"/>
              </w:rPr>
              <w:t xml:space="preserve"> </w:t>
            </w:r>
          </w:p>
          <w:p w14:paraId="2AC36C4B" w14:textId="735D41B5" w:rsidR="00C5043B" w:rsidRPr="004D4FCB" w:rsidRDefault="00C5043B" w:rsidP="0075702F">
            <w:pPr>
              <w:spacing w:line="240" w:lineRule="auto"/>
              <w:jc w:val="both"/>
              <w:rPr>
                <w:rFonts w:ascii="Calibri" w:hAnsi="Calibri" w:cs="Calibri"/>
                <w:sz w:val="28"/>
                <w:szCs w:val="28"/>
              </w:rPr>
            </w:pPr>
            <w:r>
              <w:rPr>
                <w:rFonts w:ascii="Calibri" w:eastAsia="Calibri" w:hAnsi="Calibri" w:cs="Calibri"/>
                <w:sz w:val="28"/>
                <w:szCs w:val="28"/>
              </w:rPr>
              <w:t xml:space="preserve">Eleven principles help guide policymakers and businesses to ensure </w:t>
            </w:r>
            <w:r w:rsidRPr="004D4FCB">
              <w:rPr>
                <w:rFonts w:ascii="Calibri" w:eastAsia="Calibri" w:hAnsi="Calibri" w:cs="Calibri"/>
                <w:sz w:val="28"/>
                <w:szCs w:val="28"/>
              </w:rPr>
              <w:t xml:space="preserve">children's rights </w:t>
            </w:r>
            <w:r>
              <w:rPr>
                <w:rFonts w:ascii="Calibri" w:eastAsia="Calibri" w:hAnsi="Calibri" w:cs="Calibri"/>
                <w:sz w:val="28"/>
                <w:szCs w:val="28"/>
              </w:rPr>
              <w:t>and best interests</w:t>
            </w:r>
            <w:r w:rsidRPr="004D4FCB">
              <w:rPr>
                <w:rFonts w:ascii="Calibri" w:eastAsia="Calibri" w:hAnsi="Calibri" w:cs="Calibri"/>
                <w:sz w:val="28"/>
                <w:szCs w:val="28"/>
              </w:rPr>
              <w:t>.</w:t>
            </w:r>
          </w:p>
        </w:tc>
      </w:tr>
      <w:tr w:rsidR="00C5043B" w:rsidRPr="00D23D58" w14:paraId="0C66C715" w14:textId="77777777" w:rsidTr="00885A3C">
        <w:trPr>
          <w:trHeight w:val="23"/>
        </w:trPr>
        <w:tc>
          <w:tcPr>
            <w:tcW w:w="1618" w:type="pct"/>
            <w:shd w:val="clear" w:color="auto" w:fill="CCCCCC"/>
            <w:tcMar>
              <w:top w:w="100" w:type="dxa"/>
              <w:left w:w="100" w:type="dxa"/>
              <w:bottom w:w="100" w:type="dxa"/>
              <w:right w:w="100" w:type="dxa"/>
            </w:tcMar>
          </w:tcPr>
          <w:p w14:paraId="148A256E" w14:textId="3D3311E1" w:rsidR="00C5043B" w:rsidRPr="00D23D58" w:rsidRDefault="00C5043B" w:rsidP="00D23D58">
            <w:pPr>
              <w:spacing w:line="240" w:lineRule="auto"/>
              <w:jc w:val="both"/>
              <w:rPr>
                <w:rFonts w:ascii="Calibri" w:hAnsi="Calibri" w:cs="Calibri"/>
                <w:sz w:val="24"/>
                <w:szCs w:val="24"/>
              </w:rPr>
            </w:pPr>
            <w:r w:rsidRPr="00D23D58">
              <w:rPr>
                <w:rFonts w:ascii="Calibri" w:hAnsi="Calibri" w:cs="Calibri"/>
                <w:sz w:val="24"/>
                <w:szCs w:val="24"/>
              </w:rPr>
              <w:t>A diverse group of children smiling and playing together, then cut to an isolated child with a disability within the group struggling to use an app that isn't accessible</w:t>
            </w:r>
            <w:r w:rsidR="007E72C5">
              <w:rPr>
                <w:rFonts w:ascii="Calibri" w:hAnsi="Calibri" w:cs="Calibri"/>
                <w:sz w:val="24"/>
                <w:szCs w:val="24"/>
              </w:rPr>
              <w:t xml:space="preserve">. </w:t>
            </w:r>
          </w:p>
        </w:tc>
        <w:tc>
          <w:tcPr>
            <w:tcW w:w="3382" w:type="pct"/>
            <w:tcMar>
              <w:top w:w="100" w:type="dxa"/>
              <w:left w:w="100" w:type="dxa"/>
              <w:bottom w:w="100" w:type="dxa"/>
              <w:right w:w="100" w:type="dxa"/>
            </w:tcMar>
          </w:tcPr>
          <w:p w14:paraId="12666168" w14:textId="77777777" w:rsidR="00C5043B" w:rsidRDefault="00C5043B" w:rsidP="004D4FCB">
            <w:pPr>
              <w:spacing w:line="240" w:lineRule="auto"/>
              <w:jc w:val="both"/>
              <w:rPr>
                <w:rFonts w:ascii="Calibri" w:eastAsia="Calibri" w:hAnsi="Calibri" w:cs="Calibri"/>
                <w:sz w:val="28"/>
                <w:szCs w:val="28"/>
              </w:rPr>
            </w:pPr>
            <w:r w:rsidRPr="004D4FCB">
              <w:rPr>
                <w:rFonts w:ascii="Calibri" w:hAnsi="Calibri" w:cs="Calibri"/>
                <w:b/>
                <w:sz w:val="28"/>
                <w:szCs w:val="28"/>
              </w:rPr>
              <w:t xml:space="preserve">Narrator: </w:t>
            </w:r>
            <w:r w:rsidRPr="004D4FCB">
              <w:rPr>
                <w:rFonts w:ascii="Calibri" w:hAnsi="Calibri" w:cs="Calibri"/>
                <w:sz w:val="28"/>
                <w:szCs w:val="28"/>
              </w:rPr>
              <w:t>First, there's equity and diversity.</w:t>
            </w:r>
            <w:r w:rsidRPr="004D4FCB">
              <w:rPr>
                <w:rFonts w:ascii="Calibri" w:eastAsia="Calibri" w:hAnsi="Calibri" w:cs="Calibri"/>
                <w:sz w:val="28"/>
                <w:szCs w:val="28"/>
              </w:rPr>
              <w:t xml:space="preserve"> </w:t>
            </w:r>
          </w:p>
          <w:p w14:paraId="726DCA84" w14:textId="77777777" w:rsidR="00C5043B" w:rsidRDefault="00C5043B" w:rsidP="004D4FCB">
            <w:pPr>
              <w:spacing w:line="240" w:lineRule="auto"/>
              <w:jc w:val="both"/>
              <w:rPr>
                <w:rFonts w:ascii="Calibri" w:eastAsia="Calibri" w:hAnsi="Calibri" w:cs="Calibri"/>
                <w:sz w:val="28"/>
                <w:szCs w:val="28"/>
              </w:rPr>
            </w:pPr>
          </w:p>
          <w:p w14:paraId="0137C8D9" w14:textId="5BAEB95C" w:rsidR="00C5043B" w:rsidRPr="004D4FCB" w:rsidRDefault="00C5043B" w:rsidP="00D23D58">
            <w:pPr>
              <w:spacing w:line="240" w:lineRule="auto"/>
              <w:jc w:val="both"/>
              <w:rPr>
                <w:rFonts w:ascii="Calibri" w:hAnsi="Calibri" w:cs="Calibri"/>
                <w:sz w:val="28"/>
                <w:szCs w:val="28"/>
              </w:rPr>
            </w:pPr>
            <w:r w:rsidRPr="004D4FCB">
              <w:rPr>
                <w:rFonts w:ascii="Calibri" w:eastAsia="Calibri" w:hAnsi="Calibri" w:cs="Calibri"/>
                <w:sz w:val="28"/>
                <w:szCs w:val="28"/>
              </w:rPr>
              <w:t>Just like in the real world, children face different challenges. We must ensure that all children have equal access to safe and engaging digital experiences.</w:t>
            </w:r>
          </w:p>
        </w:tc>
      </w:tr>
      <w:tr w:rsidR="00C5043B" w:rsidRPr="00D23D58" w14:paraId="35D22E3B" w14:textId="77777777" w:rsidTr="00885A3C">
        <w:trPr>
          <w:trHeight w:val="1298"/>
        </w:trPr>
        <w:tc>
          <w:tcPr>
            <w:tcW w:w="1618" w:type="pct"/>
            <w:shd w:val="clear" w:color="auto" w:fill="FFFF00"/>
            <w:tcMar>
              <w:top w:w="100" w:type="dxa"/>
              <w:left w:w="100" w:type="dxa"/>
              <w:bottom w:w="100" w:type="dxa"/>
              <w:right w:w="100" w:type="dxa"/>
            </w:tcMar>
          </w:tcPr>
          <w:p w14:paraId="5DF02C45" w14:textId="77777777" w:rsidR="00C5043B" w:rsidRPr="00D23D58" w:rsidRDefault="00C5043B" w:rsidP="00D23D58">
            <w:pPr>
              <w:spacing w:line="240" w:lineRule="auto"/>
              <w:jc w:val="both"/>
              <w:rPr>
                <w:rFonts w:ascii="Calibri" w:hAnsi="Calibri" w:cs="Calibri"/>
                <w:sz w:val="24"/>
                <w:szCs w:val="24"/>
              </w:rPr>
            </w:pPr>
            <w:r w:rsidRPr="00D23D58">
              <w:rPr>
                <w:rFonts w:ascii="Calibri" w:hAnsi="Calibri" w:cs="Calibri"/>
                <w:sz w:val="24"/>
                <w:szCs w:val="24"/>
              </w:rPr>
              <w:t>Side-by-side videos of kids playing a violent video game, another being shown inappropriate ads and their personal information being stolen by a third-party app</w:t>
            </w:r>
          </w:p>
        </w:tc>
        <w:tc>
          <w:tcPr>
            <w:tcW w:w="3382" w:type="pct"/>
            <w:tcMar>
              <w:top w:w="100" w:type="dxa"/>
              <w:left w:w="100" w:type="dxa"/>
              <w:bottom w:w="100" w:type="dxa"/>
              <w:right w:w="100" w:type="dxa"/>
            </w:tcMar>
          </w:tcPr>
          <w:p w14:paraId="61DF4362" w14:textId="017F6001" w:rsidR="00C5043B" w:rsidRPr="004D4FCB" w:rsidRDefault="00C5043B" w:rsidP="00D23D58">
            <w:pPr>
              <w:spacing w:line="240" w:lineRule="auto"/>
              <w:jc w:val="both"/>
              <w:rPr>
                <w:rFonts w:ascii="Calibri" w:hAnsi="Calibri" w:cs="Calibri"/>
                <w:sz w:val="28"/>
                <w:szCs w:val="28"/>
              </w:rPr>
            </w:pPr>
            <w:r w:rsidRPr="004D4FCB">
              <w:rPr>
                <w:rFonts w:ascii="Calibri" w:hAnsi="Calibri" w:cs="Calibri"/>
                <w:b/>
                <w:sz w:val="28"/>
                <w:szCs w:val="28"/>
              </w:rPr>
              <w:t xml:space="preserve">Narrator: </w:t>
            </w:r>
            <w:r w:rsidRPr="004D4FCB">
              <w:rPr>
                <w:rFonts w:ascii="Calibri" w:eastAsia="Calibri" w:hAnsi="Calibri" w:cs="Calibri"/>
                <w:sz w:val="28"/>
                <w:szCs w:val="28"/>
              </w:rPr>
              <w:t xml:space="preserve">A child's well-being should always be a top priority when designing digital products. Games and content need to be age-appropriate and protect children's privacy. Safety </w:t>
            </w:r>
            <w:r>
              <w:rPr>
                <w:rFonts w:ascii="Calibri" w:eastAsia="Calibri" w:hAnsi="Calibri" w:cs="Calibri"/>
                <w:sz w:val="28"/>
                <w:szCs w:val="28"/>
              </w:rPr>
              <w:t>matters</w:t>
            </w:r>
            <w:r w:rsidRPr="004D4FCB">
              <w:rPr>
                <w:rFonts w:ascii="Calibri" w:eastAsia="Calibri" w:hAnsi="Calibri" w:cs="Calibri"/>
                <w:sz w:val="28"/>
                <w:szCs w:val="28"/>
              </w:rPr>
              <w:t>!</w:t>
            </w:r>
          </w:p>
        </w:tc>
      </w:tr>
      <w:tr w:rsidR="00C5043B" w:rsidRPr="00D23D58" w14:paraId="5279195E" w14:textId="77777777" w:rsidTr="00885A3C">
        <w:trPr>
          <w:trHeight w:val="1607"/>
        </w:trPr>
        <w:tc>
          <w:tcPr>
            <w:tcW w:w="1618" w:type="pct"/>
            <w:shd w:val="clear" w:color="auto" w:fill="CCCCCC"/>
            <w:tcMar>
              <w:top w:w="100" w:type="dxa"/>
              <w:left w:w="100" w:type="dxa"/>
              <w:bottom w:w="100" w:type="dxa"/>
              <w:right w:w="100" w:type="dxa"/>
            </w:tcMar>
          </w:tcPr>
          <w:p w14:paraId="5B4458F6" w14:textId="54E57DAD" w:rsidR="00C5043B" w:rsidRPr="00D23D58" w:rsidRDefault="00C5043B" w:rsidP="00D23D58">
            <w:pPr>
              <w:spacing w:line="240" w:lineRule="auto"/>
              <w:jc w:val="both"/>
              <w:rPr>
                <w:rFonts w:ascii="Calibri" w:hAnsi="Calibri" w:cs="Calibri"/>
                <w:sz w:val="24"/>
                <w:szCs w:val="24"/>
              </w:rPr>
            </w:pPr>
            <w:r w:rsidRPr="00D23D58">
              <w:rPr>
                <w:rFonts w:ascii="Calibri" w:hAnsi="Calibri" w:cs="Calibri"/>
                <w:sz w:val="24"/>
                <w:szCs w:val="24"/>
              </w:rPr>
              <w:t>A shot of children with caregivers sitting around a table with app developers and policy makers, giving their opinions on digital products</w:t>
            </w:r>
            <w:r w:rsidR="007E72C5">
              <w:rPr>
                <w:rFonts w:ascii="Calibri" w:hAnsi="Calibri" w:cs="Calibri"/>
                <w:sz w:val="24"/>
                <w:szCs w:val="24"/>
              </w:rPr>
              <w:t xml:space="preserve">. </w:t>
            </w:r>
          </w:p>
          <w:p w14:paraId="6815B2CD" w14:textId="77777777" w:rsidR="00C5043B" w:rsidRPr="00D23D58" w:rsidRDefault="00C5043B" w:rsidP="00D23D58">
            <w:pPr>
              <w:spacing w:line="240" w:lineRule="auto"/>
              <w:jc w:val="both"/>
              <w:rPr>
                <w:rFonts w:ascii="Calibri" w:hAnsi="Calibri" w:cs="Calibri"/>
                <w:sz w:val="24"/>
                <w:szCs w:val="24"/>
              </w:rPr>
            </w:pPr>
          </w:p>
        </w:tc>
        <w:tc>
          <w:tcPr>
            <w:tcW w:w="3382" w:type="pct"/>
            <w:tcMar>
              <w:top w:w="100" w:type="dxa"/>
              <w:left w:w="100" w:type="dxa"/>
              <w:bottom w:w="100" w:type="dxa"/>
              <w:right w:w="100" w:type="dxa"/>
            </w:tcMar>
          </w:tcPr>
          <w:p w14:paraId="23794FB8" w14:textId="7CCE194B" w:rsidR="00C5043B" w:rsidRPr="004D4FCB" w:rsidRDefault="00C5043B" w:rsidP="00D23D58">
            <w:pPr>
              <w:spacing w:line="240" w:lineRule="auto"/>
              <w:jc w:val="both"/>
              <w:rPr>
                <w:rFonts w:ascii="Calibri" w:hAnsi="Calibri" w:cs="Calibri"/>
                <w:sz w:val="28"/>
                <w:szCs w:val="28"/>
              </w:rPr>
            </w:pPr>
            <w:r w:rsidRPr="004D4FCB">
              <w:rPr>
                <w:rFonts w:ascii="Calibri" w:hAnsi="Calibri" w:cs="Calibri"/>
                <w:b/>
                <w:sz w:val="28"/>
                <w:szCs w:val="28"/>
              </w:rPr>
              <w:t xml:space="preserve">Narrator: </w:t>
            </w:r>
            <w:r w:rsidRPr="004D4FCB">
              <w:rPr>
                <w:rFonts w:ascii="Calibri" w:eastAsia="Calibri" w:hAnsi="Calibri" w:cs="Calibri"/>
                <w:sz w:val="28"/>
                <w:szCs w:val="28"/>
              </w:rPr>
              <w:t xml:space="preserve">It's also important to listen to children's voices and consult with them </w:t>
            </w:r>
            <w:r>
              <w:rPr>
                <w:rFonts w:ascii="Calibri" w:eastAsia="Calibri" w:hAnsi="Calibri" w:cs="Calibri"/>
                <w:sz w:val="28"/>
                <w:szCs w:val="28"/>
              </w:rPr>
              <w:t>as decisions are made about the digital world</w:t>
            </w:r>
            <w:r w:rsidRPr="004D4FCB">
              <w:rPr>
                <w:rFonts w:ascii="Calibri" w:eastAsia="Calibri" w:hAnsi="Calibri" w:cs="Calibri"/>
                <w:sz w:val="28"/>
                <w:szCs w:val="28"/>
              </w:rPr>
              <w:t xml:space="preserve">. </w:t>
            </w:r>
          </w:p>
        </w:tc>
      </w:tr>
      <w:tr w:rsidR="00C5043B" w:rsidRPr="00D23D58" w14:paraId="155AC30E" w14:textId="77777777" w:rsidTr="00885A3C">
        <w:trPr>
          <w:trHeight w:val="1789"/>
        </w:trPr>
        <w:tc>
          <w:tcPr>
            <w:tcW w:w="1618" w:type="pct"/>
            <w:shd w:val="clear" w:color="auto" w:fill="C9DAF8"/>
            <w:tcMar>
              <w:top w:w="100" w:type="dxa"/>
              <w:left w:w="100" w:type="dxa"/>
              <w:bottom w:w="100" w:type="dxa"/>
              <w:right w:w="100" w:type="dxa"/>
            </w:tcMar>
          </w:tcPr>
          <w:p w14:paraId="0ACF0DAF" w14:textId="153E2067" w:rsidR="00C5043B" w:rsidRPr="00D23D58" w:rsidRDefault="00C5043B" w:rsidP="00D23D58">
            <w:pPr>
              <w:spacing w:line="240" w:lineRule="auto"/>
              <w:jc w:val="both"/>
              <w:rPr>
                <w:rFonts w:ascii="Calibri" w:hAnsi="Calibri" w:cs="Calibri"/>
                <w:sz w:val="24"/>
                <w:szCs w:val="24"/>
              </w:rPr>
            </w:pPr>
            <w:r w:rsidRPr="00D23D58">
              <w:rPr>
                <w:rFonts w:ascii="Calibri" w:hAnsi="Calibri" w:cs="Calibri"/>
                <w:sz w:val="24"/>
                <w:szCs w:val="24"/>
              </w:rPr>
              <w:t>A shot of a child's mental health being negatively affected by social media then to children using digital products that promote learning</w:t>
            </w:r>
            <w:r w:rsidR="007E72C5">
              <w:rPr>
                <w:rFonts w:ascii="Calibri" w:hAnsi="Calibri" w:cs="Calibri"/>
                <w:sz w:val="24"/>
                <w:szCs w:val="24"/>
              </w:rPr>
              <w:t>.</w:t>
            </w:r>
          </w:p>
        </w:tc>
        <w:tc>
          <w:tcPr>
            <w:tcW w:w="3382" w:type="pct"/>
            <w:tcMar>
              <w:top w:w="100" w:type="dxa"/>
              <w:left w:w="100" w:type="dxa"/>
              <w:bottom w:w="100" w:type="dxa"/>
              <w:right w:w="100" w:type="dxa"/>
            </w:tcMar>
          </w:tcPr>
          <w:p w14:paraId="4AB93BD6" w14:textId="2148DF01" w:rsidR="00C5043B" w:rsidRPr="004D4FCB" w:rsidRDefault="00C5043B" w:rsidP="00D23D58">
            <w:pPr>
              <w:spacing w:line="240" w:lineRule="auto"/>
              <w:jc w:val="both"/>
              <w:rPr>
                <w:rFonts w:ascii="Calibri" w:hAnsi="Calibri" w:cs="Calibri"/>
                <w:sz w:val="28"/>
                <w:szCs w:val="28"/>
              </w:rPr>
            </w:pPr>
            <w:r w:rsidRPr="004D4FCB">
              <w:rPr>
                <w:rFonts w:ascii="Calibri" w:hAnsi="Calibri" w:cs="Calibri"/>
                <w:b/>
                <w:sz w:val="28"/>
                <w:szCs w:val="28"/>
              </w:rPr>
              <w:t>Narrator:</w:t>
            </w:r>
            <w:r w:rsidRPr="004D4FCB">
              <w:rPr>
                <w:rFonts w:ascii="Calibri" w:hAnsi="Calibri" w:cs="Calibri"/>
                <w:sz w:val="28"/>
                <w:szCs w:val="28"/>
              </w:rPr>
              <w:t xml:space="preserve"> </w:t>
            </w:r>
            <w:r w:rsidRPr="004D4FCB">
              <w:rPr>
                <w:rFonts w:ascii="Calibri" w:eastAsia="Calibri" w:hAnsi="Calibri" w:cs="Calibri"/>
                <w:sz w:val="28"/>
                <w:szCs w:val="28"/>
              </w:rPr>
              <w:t xml:space="preserve">Digital products </w:t>
            </w:r>
            <w:r>
              <w:rPr>
                <w:rFonts w:ascii="Calibri" w:eastAsia="Calibri" w:hAnsi="Calibri" w:cs="Calibri"/>
                <w:sz w:val="28"/>
                <w:szCs w:val="28"/>
              </w:rPr>
              <w:t xml:space="preserve">and services </w:t>
            </w:r>
            <w:r w:rsidRPr="004D4FCB">
              <w:rPr>
                <w:rFonts w:ascii="Calibri" w:eastAsia="Calibri" w:hAnsi="Calibri" w:cs="Calibri"/>
                <w:sz w:val="28"/>
                <w:szCs w:val="28"/>
              </w:rPr>
              <w:t>must enhance not harm children's physical</w:t>
            </w:r>
            <w:r w:rsidRPr="004D4FCB">
              <w:rPr>
                <w:rFonts w:ascii="Calibri" w:hAnsi="Calibri" w:cs="Calibri"/>
                <w:sz w:val="28"/>
                <w:szCs w:val="28"/>
              </w:rPr>
              <w:t xml:space="preserve"> and mental health. They need to </w:t>
            </w:r>
            <w:r>
              <w:rPr>
                <w:rFonts w:ascii="Calibri" w:hAnsi="Calibri" w:cs="Calibri"/>
                <w:sz w:val="28"/>
                <w:szCs w:val="28"/>
              </w:rPr>
              <w:t>enable</w:t>
            </w:r>
            <w:r w:rsidRPr="004D4FCB">
              <w:rPr>
                <w:rFonts w:ascii="Calibri" w:hAnsi="Calibri" w:cs="Calibri"/>
                <w:sz w:val="28"/>
                <w:szCs w:val="28"/>
              </w:rPr>
              <w:t xml:space="preserve"> </w:t>
            </w:r>
            <w:r w:rsidRPr="00C5043B">
              <w:rPr>
                <w:rFonts w:ascii="Calibri" w:eastAsia="Calibri" w:hAnsi="Calibri" w:cs="Calibri"/>
                <w:sz w:val="28"/>
                <w:szCs w:val="28"/>
              </w:rPr>
              <w:t xml:space="preserve">children to develop important creativity, problem-solving, digital </w:t>
            </w:r>
            <w:proofErr w:type="gramStart"/>
            <w:r w:rsidRPr="00C5043B">
              <w:rPr>
                <w:rFonts w:ascii="Calibri" w:eastAsia="Calibri" w:hAnsi="Calibri" w:cs="Calibri"/>
                <w:sz w:val="28"/>
                <w:szCs w:val="28"/>
              </w:rPr>
              <w:t>literacy</w:t>
            </w:r>
            <w:proofErr w:type="gramEnd"/>
            <w:r w:rsidRPr="00C5043B">
              <w:rPr>
                <w:rFonts w:ascii="Calibri" w:eastAsia="Calibri" w:hAnsi="Calibri" w:cs="Calibri"/>
                <w:sz w:val="28"/>
                <w:szCs w:val="28"/>
              </w:rPr>
              <w:t xml:space="preserve"> and socialization skills.</w:t>
            </w:r>
          </w:p>
        </w:tc>
      </w:tr>
      <w:tr w:rsidR="00C5043B" w:rsidRPr="00D23D58" w14:paraId="6961A35B" w14:textId="77777777" w:rsidTr="00885A3C">
        <w:trPr>
          <w:trHeight w:val="1920"/>
        </w:trPr>
        <w:tc>
          <w:tcPr>
            <w:tcW w:w="1618" w:type="pct"/>
            <w:shd w:val="clear" w:color="auto" w:fill="FFFF00"/>
            <w:tcMar>
              <w:top w:w="100" w:type="dxa"/>
              <w:left w:w="100" w:type="dxa"/>
              <w:bottom w:w="100" w:type="dxa"/>
              <w:right w:w="100" w:type="dxa"/>
            </w:tcMar>
          </w:tcPr>
          <w:p w14:paraId="66F026DE" w14:textId="0B6DBF74" w:rsidR="00C5043B" w:rsidRPr="00D23D58" w:rsidRDefault="00C5043B" w:rsidP="007E72C5">
            <w:pPr>
              <w:spacing w:line="240" w:lineRule="auto"/>
              <w:jc w:val="both"/>
              <w:rPr>
                <w:rFonts w:ascii="Calibri" w:hAnsi="Calibri" w:cs="Calibri"/>
                <w:sz w:val="24"/>
                <w:szCs w:val="24"/>
              </w:rPr>
            </w:pPr>
            <w:r w:rsidRPr="00D23D58">
              <w:rPr>
                <w:rFonts w:ascii="Calibri" w:hAnsi="Calibri" w:cs="Calibri"/>
                <w:sz w:val="24"/>
                <w:szCs w:val="24"/>
              </w:rPr>
              <w:t xml:space="preserve"> Children using digital products that give them control and avoid addictive or exploitative features [buttons that give more info]</w:t>
            </w:r>
          </w:p>
        </w:tc>
        <w:tc>
          <w:tcPr>
            <w:tcW w:w="3382" w:type="pct"/>
            <w:tcMar>
              <w:top w:w="100" w:type="dxa"/>
              <w:left w:w="100" w:type="dxa"/>
              <w:bottom w:w="100" w:type="dxa"/>
              <w:right w:w="100" w:type="dxa"/>
            </w:tcMar>
          </w:tcPr>
          <w:p w14:paraId="2610043E" w14:textId="4F109BE1" w:rsidR="00C5043B" w:rsidRPr="004D4FCB" w:rsidRDefault="00C5043B" w:rsidP="00D23D58">
            <w:pPr>
              <w:spacing w:line="240" w:lineRule="auto"/>
              <w:jc w:val="both"/>
              <w:rPr>
                <w:rFonts w:ascii="Calibri" w:hAnsi="Calibri" w:cs="Calibri"/>
                <w:sz w:val="28"/>
                <w:szCs w:val="28"/>
              </w:rPr>
            </w:pPr>
            <w:r w:rsidRPr="004D4FCB">
              <w:rPr>
                <w:rFonts w:ascii="Calibri" w:hAnsi="Calibri" w:cs="Calibri"/>
                <w:b/>
                <w:sz w:val="28"/>
                <w:szCs w:val="28"/>
              </w:rPr>
              <w:t>Narrator:</w:t>
            </w:r>
            <w:r w:rsidRPr="004D4FCB">
              <w:rPr>
                <w:rFonts w:ascii="Calibri" w:hAnsi="Calibri" w:cs="Calibri"/>
                <w:sz w:val="28"/>
                <w:szCs w:val="28"/>
              </w:rPr>
              <w:t xml:space="preserve"> And finally, agency. A child should be free to explore and enjoy the digital world without feeling pressured or manipulated.</w:t>
            </w:r>
          </w:p>
        </w:tc>
      </w:tr>
      <w:tr w:rsidR="00C5043B" w:rsidRPr="00D23D58" w14:paraId="6D0BC875" w14:textId="77777777" w:rsidTr="00885A3C">
        <w:trPr>
          <w:trHeight w:val="1455"/>
        </w:trPr>
        <w:tc>
          <w:tcPr>
            <w:tcW w:w="1618" w:type="pct"/>
            <w:shd w:val="clear" w:color="auto" w:fill="CCCCCC"/>
            <w:tcMar>
              <w:top w:w="100" w:type="dxa"/>
              <w:left w:w="100" w:type="dxa"/>
              <w:bottom w:w="100" w:type="dxa"/>
              <w:right w:w="100" w:type="dxa"/>
            </w:tcMar>
          </w:tcPr>
          <w:p w14:paraId="31B16312" w14:textId="550E852E" w:rsidR="00C5043B" w:rsidRDefault="00C5043B" w:rsidP="00D23D58">
            <w:pPr>
              <w:spacing w:line="240" w:lineRule="auto"/>
              <w:jc w:val="both"/>
              <w:rPr>
                <w:rFonts w:ascii="Calibri" w:hAnsi="Calibri" w:cs="Calibri"/>
                <w:sz w:val="24"/>
                <w:szCs w:val="24"/>
              </w:rPr>
            </w:pPr>
            <w:r w:rsidRPr="00D23D58">
              <w:rPr>
                <w:rFonts w:ascii="Calibri" w:hAnsi="Calibri" w:cs="Calibri"/>
                <w:sz w:val="24"/>
                <w:szCs w:val="24"/>
              </w:rPr>
              <w:t>A shot of an app interface with compulsive and exploitative features being removed</w:t>
            </w:r>
            <w:r w:rsidR="007E72C5">
              <w:rPr>
                <w:rFonts w:ascii="Calibri" w:hAnsi="Calibri" w:cs="Calibri"/>
                <w:sz w:val="24"/>
                <w:szCs w:val="24"/>
              </w:rPr>
              <w:t xml:space="preserve">. </w:t>
            </w:r>
          </w:p>
          <w:p w14:paraId="127FF919" w14:textId="77777777" w:rsidR="00C5043B" w:rsidRDefault="00C5043B" w:rsidP="00D23D58">
            <w:pPr>
              <w:spacing w:line="240" w:lineRule="auto"/>
              <w:jc w:val="both"/>
              <w:rPr>
                <w:rFonts w:ascii="Calibri" w:hAnsi="Calibri" w:cs="Calibri"/>
                <w:sz w:val="24"/>
                <w:szCs w:val="24"/>
              </w:rPr>
            </w:pPr>
          </w:p>
          <w:p w14:paraId="19224770" w14:textId="1A44AF78" w:rsidR="00C5043B" w:rsidRPr="00D23D58" w:rsidRDefault="00C5043B" w:rsidP="00D23D58">
            <w:pPr>
              <w:spacing w:line="240" w:lineRule="auto"/>
              <w:jc w:val="both"/>
              <w:rPr>
                <w:rFonts w:ascii="Calibri" w:hAnsi="Calibri" w:cs="Calibri"/>
                <w:sz w:val="24"/>
                <w:szCs w:val="24"/>
              </w:rPr>
            </w:pPr>
            <w:r w:rsidRPr="00D23D58">
              <w:rPr>
                <w:rFonts w:ascii="Calibri" w:hAnsi="Calibri" w:cs="Calibri"/>
                <w:sz w:val="24"/>
                <w:szCs w:val="24"/>
              </w:rPr>
              <w:lastRenderedPageBreak/>
              <w:t>Closing shot of the four grids unfreezing to reveal the safe versions of each of the earlier</w:t>
            </w:r>
            <w:r w:rsidR="007E72C5">
              <w:rPr>
                <w:rFonts w:ascii="Calibri" w:hAnsi="Calibri" w:cs="Calibri"/>
                <w:sz w:val="24"/>
                <w:szCs w:val="24"/>
              </w:rPr>
              <w:t xml:space="preserve">. </w:t>
            </w:r>
          </w:p>
        </w:tc>
        <w:tc>
          <w:tcPr>
            <w:tcW w:w="3382" w:type="pct"/>
            <w:tcMar>
              <w:top w:w="100" w:type="dxa"/>
              <w:left w:w="100" w:type="dxa"/>
              <w:bottom w:w="100" w:type="dxa"/>
              <w:right w:w="100" w:type="dxa"/>
            </w:tcMar>
          </w:tcPr>
          <w:p w14:paraId="598C34D2" w14:textId="5E052F4C" w:rsidR="00C5043B" w:rsidRDefault="00C5043B" w:rsidP="00D23D58">
            <w:pPr>
              <w:spacing w:line="240" w:lineRule="auto"/>
              <w:jc w:val="both"/>
              <w:rPr>
                <w:rFonts w:ascii="Calibri" w:hAnsi="Calibri" w:cs="Calibri"/>
                <w:sz w:val="28"/>
                <w:szCs w:val="28"/>
              </w:rPr>
            </w:pPr>
            <w:r w:rsidRPr="004D4FCB">
              <w:rPr>
                <w:rFonts w:ascii="Calibri" w:hAnsi="Calibri" w:cs="Calibri"/>
                <w:b/>
                <w:sz w:val="28"/>
                <w:szCs w:val="28"/>
              </w:rPr>
              <w:lastRenderedPageBreak/>
              <w:t xml:space="preserve">Narrator: </w:t>
            </w:r>
            <w:r>
              <w:rPr>
                <w:rFonts w:ascii="Calibri" w:hAnsi="Calibri" w:cs="Calibri"/>
                <w:sz w:val="28"/>
                <w:szCs w:val="28"/>
              </w:rPr>
              <w:t xml:space="preserve">Taking steps to </w:t>
            </w:r>
            <w:proofErr w:type="spellStart"/>
            <w:r>
              <w:rPr>
                <w:rFonts w:ascii="Calibri" w:hAnsi="Calibri" w:cs="Calibri"/>
                <w:sz w:val="28"/>
                <w:szCs w:val="28"/>
              </w:rPr>
              <w:t>realise</w:t>
            </w:r>
            <w:proofErr w:type="spellEnd"/>
            <w:r>
              <w:rPr>
                <w:rFonts w:ascii="Calibri" w:hAnsi="Calibri" w:cs="Calibri"/>
                <w:sz w:val="28"/>
                <w:szCs w:val="28"/>
              </w:rPr>
              <w:t xml:space="preserve"> </w:t>
            </w:r>
            <w:r w:rsidRPr="004D4FCB">
              <w:rPr>
                <w:rFonts w:ascii="Calibri" w:hAnsi="Calibri" w:cs="Calibri"/>
                <w:sz w:val="28"/>
                <w:szCs w:val="28"/>
              </w:rPr>
              <w:t xml:space="preserve">children’s rights </w:t>
            </w:r>
            <w:r>
              <w:rPr>
                <w:rFonts w:ascii="Calibri" w:hAnsi="Calibri" w:cs="Calibri"/>
                <w:sz w:val="28"/>
                <w:szCs w:val="28"/>
              </w:rPr>
              <w:t xml:space="preserve">by design </w:t>
            </w:r>
            <w:r w:rsidRPr="004D4FCB">
              <w:rPr>
                <w:rFonts w:ascii="Calibri" w:hAnsi="Calibri" w:cs="Calibri"/>
                <w:sz w:val="28"/>
                <w:szCs w:val="28"/>
              </w:rPr>
              <w:t>creates a safer</w:t>
            </w:r>
            <w:r>
              <w:rPr>
                <w:rFonts w:ascii="Calibri" w:hAnsi="Calibri" w:cs="Calibri"/>
                <w:sz w:val="28"/>
                <w:szCs w:val="28"/>
              </w:rPr>
              <w:t>, age-</w:t>
            </w:r>
            <w:proofErr w:type="gramStart"/>
            <w:r>
              <w:rPr>
                <w:rFonts w:ascii="Calibri" w:hAnsi="Calibri" w:cs="Calibri"/>
                <w:sz w:val="28"/>
                <w:szCs w:val="28"/>
              </w:rPr>
              <w:t>appropriate</w:t>
            </w:r>
            <w:proofErr w:type="gramEnd"/>
            <w:r w:rsidRPr="004D4FCB">
              <w:rPr>
                <w:rFonts w:ascii="Calibri" w:hAnsi="Calibri" w:cs="Calibri"/>
                <w:sz w:val="28"/>
                <w:szCs w:val="28"/>
              </w:rPr>
              <w:t xml:space="preserve"> and more inclusive digital space for </w:t>
            </w:r>
            <w:r>
              <w:rPr>
                <w:rFonts w:ascii="Calibri" w:hAnsi="Calibri" w:cs="Calibri"/>
                <w:sz w:val="28"/>
                <w:szCs w:val="28"/>
              </w:rPr>
              <w:t>everyone</w:t>
            </w:r>
            <w:r w:rsidRPr="004D4FCB">
              <w:rPr>
                <w:rFonts w:ascii="Calibri" w:hAnsi="Calibri" w:cs="Calibri"/>
                <w:sz w:val="28"/>
                <w:szCs w:val="28"/>
              </w:rPr>
              <w:t>.</w:t>
            </w:r>
          </w:p>
          <w:p w14:paraId="6674369A" w14:textId="77777777" w:rsidR="00C5043B" w:rsidRDefault="00C5043B" w:rsidP="00D23D58">
            <w:pPr>
              <w:spacing w:line="240" w:lineRule="auto"/>
              <w:jc w:val="both"/>
              <w:rPr>
                <w:rFonts w:ascii="Calibri" w:hAnsi="Calibri" w:cs="Calibri"/>
                <w:sz w:val="28"/>
                <w:szCs w:val="28"/>
              </w:rPr>
            </w:pPr>
          </w:p>
          <w:p w14:paraId="5F9F245A" w14:textId="77777777" w:rsidR="00C5043B" w:rsidRDefault="00C5043B" w:rsidP="00ED3A50">
            <w:pPr>
              <w:spacing w:line="240" w:lineRule="auto"/>
              <w:jc w:val="both"/>
              <w:rPr>
                <w:rFonts w:ascii="Calibri" w:hAnsi="Calibri" w:cs="Calibri"/>
                <w:sz w:val="28"/>
                <w:szCs w:val="28"/>
              </w:rPr>
            </w:pPr>
            <w:r w:rsidRPr="00ED3A50">
              <w:rPr>
                <w:rFonts w:ascii="Calibri" w:hAnsi="Calibri" w:cs="Calibri"/>
                <w:sz w:val="28"/>
                <w:szCs w:val="28"/>
              </w:rPr>
              <w:lastRenderedPageBreak/>
              <w:t xml:space="preserve">These 11 principles are grounded in the United Nations Convention on the Rights of the Child which applies to everyone under the age of 18 and is the most widely ratified international human rights treaty ever. </w:t>
            </w:r>
          </w:p>
          <w:p w14:paraId="40AF4654" w14:textId="4B38DDBB" w:rsidR="00C5043B" w:rsidRPr="00ED3A50" w:rsidRDefault="00C5043B" w:rsidP="00ED3A50">
            <w:pPr>
              <w:spacing w:line="240" w:lineRule="auto"/>
              <w:jc w:val="both"/>
              <w:rPr>
                <w:rFonts w:ascii="Calibri" w:hAnsi="Calibri" w:cs="Calibri"/>
                <w:sz w:val="28"/>
                <w:szCs w:val="28"/>
              </w:rPr>
            </w:pPr>
            <w:r w:rsidRPr="00ED3A50">
              <w:rPr>
                <w:rFonts w:ascii="Calibri" w:hAnsi="Calibri" w:cs="Calibri"/>
                <w:sz w:val="28"/>
                <w:szCs w:val="28"/>
              </w:rPr>
              <w:t>Underpinned by decades of research on children's digital engagement, the</w:t>
            </w:r>
            <w:r>
              <w:rPr>
                <w:rFonts w:ascii="Calibri" w:hAnsi="Calibri" w:cs="Calibri"/>
                <w:sz w:val="28"/>
                <w:szCs w:val="28"/>
              </w:rPr>
              <w:t>se principles</w:t>
            </w:r>
            <w:r w:rsidRPr="00ED3A50">
              <w:rPr>
                <w:rFonts w:ascii="Calibri" w:hAnsi="Calibri" w:cs="Calibri"/>
                <w:sz w:val="28"/>
                <w:szCs w:val="28"/>
              </w:rPr>
              <w:t xml:space="preserve"> were formulated by the Digital Futures Commission and </w:t>
            </w:r>
            <w:r>
              <w:rPr>
                <w:rFonts w:ascii="Calibri" w:hAnsi="Calibri" w:cs="Calibri"/>
                <w:sz w:val="28"/>
                <w:szCs w:val="28"/>
              </w:rPr>
              <w:t>developed</w:t>
            </w:r>
            <w:r w:rsidRPr="00ED3A50">
              <w:rPr>
                <w:rFonts w:ascii="Calibri" w:hAnsi="Calibri" w:cs="Calibri"/>
                <w:sz w:val="28"/>
                <w:szCs w:val="28"/>
              </w:rPr>
              <w:t xml:space="preserve"> by the </w:t>
            </w:r>
            <w:proofErr w:type="spellStart"/>
            <w:r w:rsidRPr="00ED3A50">
              <w:rPr>
                <w:rFonts w:ascii="Calibri" w:hAnsi="Calibri" w:cs="Calibri"/>
                <w:sz w:val="28"/>
                <w:szCs w:val="28"/>
              </w:rPr>
              <w:t>ySKILLS</w:t>
            </w:r>
            <w:proofErr w:type="spellEnd"/>
            <w:r w:rsidRPr="00ED3A50">
              <w:rPr>
                <w:rFonts w:ascii="Calibri" w:hAnsi="Calibri" w:cs="Calibri"/>
                <w:sz w:val="28"/>
                <w:szCs w:val="28"/>
              </w:rPr>
              <w:t xml:space="preserve"> project. </w:t>
            </w:r>
          </w:p>
          <w:p w14:paraId="531B44B1" w14:textId="54EEC123" w:rsidR="00C5043B" w:rsidRPr="004D4FCB" w:rsidRDefault="00C5043B" w:rsidP="00D23D58">
            <w:pPr>
              <w:spacing w:line="240" w:lineRule="auto"/>
              <w:jc w:val="both"/>
              <w:rPr>
                <w:rFonts w:ascii="Calibri" w:hAnsi="Calibri" w:cs="Calibri"/>
                <w:sz w:val="28"/>
                <w:szCs w:val="28"/>
              </w:rPr>
            </w:pPr>
          </w:p>
        </w:tc>
      </w:tr>
      <w:tr w:rsidR="00C5043B" w:rsidRPr="00D23D58" w14:paraId="74BDA003" w14:textId="77777777" w:rsidTr="00885A3C">
        <w:trPr>
          <w:trHeight w:val="880"/>
        </w:trPr>
        <w:tc>
          <w:tcPr>
            <w:tcW w:w="1618" w:type="pct"/>
            <w:shd w:val="clear" w:color="auto" w:fill="000000"/>
            <w:tcMar>
              <w:top w:w="100" w:type="dxa"/>
              <w:left w:w="100" w:type="dxa"/>
              <w:bottom w:w="100" w:type="dxa"/>
              <w:right w:w="100" w:type="dxa"/>
            </w:tcMar>
          </w:tcPr>
          <w:p w14:paraId="781618BA" w14:textId="77777777" w:rsidR="00C5043B" w:rsidRPr="00D23D58" w:rsidRDefault="00C5043B" w:rsidP="00D23D58">
            <w:pPr>
              <w:spacing w:line="240" w:lineRule="auto"/>
              <w:jc w:val="both"/>
              <w:rPr>
                <w:rFonts w:ascii="Calibri" w:eastAsia="Calibri" w:hAnsi="Calibri" w:cs="Calibri"/>
                <w:b/>
                <w:sz w:val="24"/>
                <w:szCs w:val="24"/>
              </w:rPr>
            </w:pPr>
          </w:p>
        </w:tc>
        <w:tc>
          <w:tcPr>
            <w:tcW w:w="3382" w:type="pct"/>
            <w:shd w:val="clear" w:color="auto" w:fill="000000"/>
            <w:tcMar>
              <w:top w:w="100" w:type="dxa"/>
              <w:left w:w="100" w:type="dxa"/>
              <w:bottom w:w="100" w:type="dxa"/>
              <w:right w:w="100" w:type="dxa"/>
            </w:tcMar>
          </w:tcPr>
          <w:p w14:paraId="02BF8AE4" w14:textId="0606870E" w:rsidR="00C5043B" w:rsidRPr="00D23D58" w:rsidRDefault="00C5043B" w:rsidP="00D23D58">
            <w:pPr>
              <w:spacing w:line="240" w:lineRule="auto"/>
              <w:jc w:val="both"/>
              <w:rPr>
                <w:rFonts w:ascii="Calibri" w:eastAsia="Calibri" w:hAnsi="Calibri" w:cs="Calibri"/>
                <w:b/>
                <w:sz w:val="24"/>
                <w:szCs w:val="24"/>
              </w:rPr>
            </w:pPr>
            <w:r w:rsidRPr="00D23D58">
              <w:rPr>
                <w:rFonts w:ascii="Calibri" w:eastAsia="Calibri" w:hAnsi="Calibri" w:cs="Calibri"/>
                <w:b/>
                <w:sz w:val="24"/>
                <w:szCs w:val="24"/>
              </w:rPr>
              <w:t xml:space="preserve"> CLOSING </w:t>
            </w:r>
            <w:r>
              <w:rPr>
                <w:rFonts w:ascii="Calibri" w:eastAsia="Calibri" w:hAnsi="Calibri" w:cs="Calibri"/>
                <w:b/>
                <w:sz w:val="24"/>
                <w:szCs w:val="24"/>
              </w:rPr>
              <w:t>SCREEN</w:t>
            </w:r>
          </w:p>
        </w:tc>
      </w:tr>
      <w:tr w:rsidR="00C5043B" w:rsidRPr="00D23D58" w14:paraId="2B79F338" w14:textId="77777777" w:rsidTr="00885A3C">
        <w:trPr>
          <w:trHeight w:val="1060"/>
        </w:trPr>
        <w:tc>
          <w:tcPr>
            <w:tcW w:w="1618" w:type="pct"/>
            <w:shd w:val="clear" w:color="auto" w:fill="FFF2CC"/>
            <w:tcMar>
              <w:top w:w="100" w:type="dxa"/>
              <w:left w:w="100" w:type="dxa"/>
              <w:bottom w:w="100" w:type="dxa"/>
              <w:right w:w="100" w:type="dxa"/>
            </w:tcMar>
          </w:tcPr>
          <w:p w14:paraId="29B0807A" w14:textId="065D8D48" w:rsidR="00C5043B" w:rsidRPr="00D23D58" w:rsidRDefault="00C5043B" w:rsidP="00D23D58">
            <w:pPr>
              <w:spacing w:line="240" w:lineRule="auto"/>
              <w:jc w:val="both"/>
              <w:rPr>
                <w:rFonts w:ascii="Calibri" w:eastAsia="Calibri" w:hAnsi="Calibri" w:cs="Calibri"/>
                <w:sz w:val="24"/>
                <w:szCs w:val="24"/>
              </w:rPr>
            </w:pPr>
          </w:p>
        </w:tc>
        <w:tc>
          <w:tcPr>
            <w:tcW w:w="3382" w:type="pct"/>
            <w:tcMar>
              <w:top w:w="100" w:type="dxa"/>
              <w:left w:w="100" w:type="dxa"/>
              <w:bottom w:w="100" w:type="dxa"/>
              <w:right w:w="100" w:type="dxa"/>
            </w:tcMar>
          </w:tcPr>
          <w:p w14:paraId="03761711" w14:textId="6D8398E5" w:rsidR="007E72C5" w:rsidRPr="007E72C5" w:rsidRDefault="00DA6DDB" w:rsidP="007E72C5">
            <w:pPr>
              <w:spacing w:line="240" w:lineRule="auto"/>
              <w:jc w:val="both"/>
              <w:rPr>
                <w:rFonts w:ascii="Calibri" w:eastAsia="Calibri" w:hAnsi="Calibri" w:cs="Calibri"/>
                <w:b/>
                <w:bCs/>
                <w:sz w:val="24"/>
                <w:szCs w:val="24"/>
              </w:rPr>
            </w:pPr>
            <w:r>
              <w:rPr>
                <w:rFonts w:ascii="Calibri" w:eastAsia="Calibri" w:hAnsi="Calibri" w:cs="Calibri"/>
                <w:b/>
                <w:bCs/>
                <w:sz w:val="24"/>
                <w:szCs w:val="24"/>
              </w:rPr>
              <w:t xml:space="preserve">Credits: </w:t>
            </w:r>
            <w:r w:rsidR="007E72C5" w:rsidRPr="007E72C5">
              <w:rPr>
                <w:rFonts w:ascii="Calibri" w:eastAsia="Calibri" w:hAnsi="Calibri" w:cs="Calibri"/>
                <w:b/>
                <w:bCs/>
                <w:sz w:val="24"/>
                <w:szCs w:val="24"/>
              </w:rPr>
              <w:t>This animation was produced by the London School of Economics and Political Science (LSE) for the Youth Skills (</w:t>
            </w:r>
            <w:proofErr w:type="spellStart"/>
            <w:r w:rsidR="007E72C5" w:rsidRPr="007E72C5">
              <w:rPr>
                <w:rFonts w:ascii="Calibri" w:eastAsia="Calibri" w:hAnsi="Calibri" w:cs="Calibri"/>
                <w:b/>
                <w:bCs/>
                <w:sz w:val="24"/>
                <w:szCs w:val="24"/>
              </w:rPr>
              <w:t>ySKILLS</w:t>
            </w:r>
            <w:proofErr w:type="spellEnd"/>
            <w:r w:rsidR="007E72C5" w:rsidRPr="007E72C5">
              <w:rPr>
                <w:rFonts w:ascii="Calibri" w:eastAsia="Calibri" w:hAnsi="Calibri" w:cs="Calibri"/>
                <w:b/>
                <w:bCs/>
                <w:sz w:val="24"/>
                <w:szCs w:val="24"/>
              </w:rPr>
              <w:t>) project</w:t>
            </w:r>
            <w:r w:rsidR="007E72C5">
              <w:rPr>
                <w:rFonts w:ascii="Calibri" w:eastAsia="Calibri" w:hAnsi="Calibri" w:cs="Calibri"/>
                <w:b/>
                <w:bCs/>
                <w:sz w:val="24"/>
                <w:szCs w:val="24"/>
              </w:rPr>
              <w:t xml:space="preserve">. It is used and </w:t>
            </w:r>
            <w:r w:rsidR="007E72C5" w:rsidRPr="007E72C5">
              <w:rPr>
                <w:rFonts w:ascii="Calibri" w:eastAsia="Calibri" w:hAnsi="Calibri" w:cs="Calibri"/>
                <w:b/>
                <w:bCs/>
                <w:sz w:val="24"/>
                <w:szCs w:val="24"/>
              </w:rPr>
              <w:t>translated with permission</w:t>
            </w:r>
            <w:r w:rsidR="007E72C5">
              <w:rPr>
                <w:rFonts w:ascii="Calibri" w:eastAsia="Calibri" w:hAnsi="Calibri" w:cs="Calibri"/>
                <w:b/>
                <w:bCs/>
                <w:sz w:val="24"/>
                <w:szCs w:val="24"/>
              </w:rPr>
              <w:t xml:space="preserve"> </w:t>
            </w:r>
            <w:r w:rsidR="007E72C5" w:rsidRPr="007E72C5">
              <w:rPr>
                <w:rFonts w:ascii="Calibri" w:eastAsia="Calibri" w:hAnsi="Calibri" w:cs="Calibri"/>
                <w:b/>
                <w:bCs/>
                <w:sz w:val="24"/>
                <w:szCs w:val="24"/>
              </w:rPr>
              <w:t xml:space="preserve">(CC BY-NC 4.0). </w:t>
            </w:r>
          </w:p>
          <w:p w14:paraId="4EADFAA9" w14:textId="77777777" w:rsidR="007E72C5" w:rsidRDefault="007E72C5" w:rsidP="00C5043B">
            <w:pPr>
              <w:spacing w:line="240" w:lineRule="auto"/>
              <w:jc w:val="both"/>
              <w:rPr>
                <w:rFonts w:ascii="Calibri" w:hAnsi="Calibri" w:cs="Calibri"/>
                <w:b/>
                <w:sz w:val="24"/>
                <w:szCs w:val="24"/>
              </w:rPr>
            </w:pPr>
          </w:p>
          <w:p w14:paraId="63BF3692" w14:textId="18109197" w:rsidR="00C5043B" w:rsidRDefault="00C5043B" w:rsidP="00C5043B">
            <w:pPr>
              <w:spacing w:line="240" w:lineRule="auto"/>
              <w:jc w:val="both"/>
              <w:rPr>
                <w:rFonts w:ascii="Calibri" w:hAnsi="Calibri" w:cs="Calibri"/>
                <w:b/>
                <w:sz w:val="24"/>
                <w:szCs w:val="24"/>
              </w:rPr>
            </w:pPr>
            <w:r>
              <w:rPr>
                <w:rFonts w:ascii="Calibri" w:hAnsi="Calibri" w:cs="Calibri"/>
                <w:b/>
                <w:sz w:val="24"/>
                <w:szCs w:val="24"/>
              </w:rPr>
              <w:t xml:space="preserve">Final links </w:t>
            </w:r>
          </w:p>
          <w:p w14:paraId="66A6678B" w14:textId="77777777" w:rsidR="00C5043B" w:rsidRDefault="00000000" w:rsidP="00C5043B">
            <w:pPr>
              <w:spacing w:line="240" w:lineRule="auto"/>
              <w:jc w:val="both"/>
              <w:rPr>
                <w:rFonts w:ascii="Calibri" w:hAnsi="Calibri" w:cs="Calibri"/>
                <w:b/>
                <w:sz w:val="24"/>
                <w:szCs w:val="24"/>
              </w:rPr>
            </w:pPr>
            <w:hyperlink r:id="rId14" w:history="1">
              <w:r w:rsidR="00C5043B" w:rsidRPr="00142D4F">
                <w:rPr>
                  <w:rStyle w:val="Hyperlink"/>
                  <w:rFonts w:ascii="Calibri" w:hAnsi="Calibri" w:cs="Calibri"/>
                  <w:b/>
                  <w:sz w:val="24"/>
                  <w:szCs w:val="24"/>
                </w:rPr>
                <w:t>www.digitalfuturescommission.org.uk</w:t>
              </w:r>
            </w:hyperlink>
          </w:p>
          <w:p w14:paraId="18DF2CAB" w14:textId="77777777" w:rsidR="00C5043B" w:rsidRDefault="00000000" w:rsidP="00C5043B">
            <w:pPr>
              <w:spacing w:line="240" w:lineRule="auto"/>
              <w:jc w:val="both"/>
              <w:rPr>
                <w:rFonts w:ascii="Calibri" w:hAnsi="Calibri" w:cs="Calibri"/>
                <w:b/>
                <w:sz w:val="24"/>
                <w:szCs w:val="24"/>
              </w:rPr>
            </w:pPr>
            <w:hyperlink r:id="rId15" w:history="1">
              <w:r w:rsidR="00C5043B" w:rsidRPr="00142D4F">
                <w:rPr>
                  <w:rStyle w:val="Hyperlink"/>
                  <w:rFonts w:ascii="Calibri" w:hAnsi="Calibri" w:cs="Calibri"/>
                  <w:b/>
                  <w:sz w:val="24"/>
                  <w:szCs w:val="24"/>
                </w:rPr>
                <w:t>https://5rightsfoundation.com/</w:t>
              </w:r>
            </w:hyperlink>
          </w:p>
          <w:p w14:paraId="44C1688C" w14:textId="77777777" w:rsidR="00C5043B" w:rsidRDefault="00000000" w:rsidP="00C5043B">
            <w:pPr>
              <w:spacing w:line="240" w:lineRule="auto"/>
              <w:jc w:val="both"/>
              <w:rPr>
                <w:rStyle w:val="Hyperlink"/>
                <w:rFonts w:ascii="Calibri" w:hAnsi="Calibri" w:cs="Calibri"/>
                <w:b/>
                <w:sz w:val="24"/>
                <w:szCs w:val="24"/>
              </w:rPr>
            </w:pPr>
            <w:hyperlink r:id="rId16" w:history="1">
              <w:r w:rsidR="00C5043B" w:rsidRPr="00142D4F">
                <w:rPr>
                  <w:rStyle w:val="Hyperlink"/>
                  <w:rFonts w:ascii="Calibri" w:hAnsi="Calibri" w:cs="Calibri"/>
                  <w:b/>
                  <w:sz w:val="24"/>
                  <w:szCs w:val="24"/>
                </w:rPr>
                <w:t>https://yskills.eu/</w:t>
              </w:r>
            </w:hyperlink>
          </w:p>
          <w:p w14:paraId="4AD4A730" w14:textId="77777777" w:rsidR="00C5043B" w:rsidRDefault="00000000" w:rsidP="00C5043B">
            <w:pPr>
              <w:spacing w:line="240" w:lineRule="auto"/>
              <w:jc w:val="both"/>
              <w:rPr>
                <w:rFonts w:ascii="Calibri" w:hAnsi="Calibri" w:cs="Calibri"/>
                <w:b/>
                <w:sz w:val="24"/>
                <w:szCs w:val="24"/>
              </w:rPr>
            </w:pPr>
            <w:hyperlink r:id="rId17" w:history="1">
              <w:r w:rsidR="00C5043B" w:rsidRPr="00AA17F9">
                <w:rPr>
                  <w:rStyle w:val="Hyperlink"/>
                  <w:rFonts w:ascii="Calibri" w:hAnsi="Calibri" w:cs="Calibri"/>
                  <w:b/>
                  <w:sz w:val="24"/>
                  <w:szCs w:val="24"/>
                </w:rPr>
                <w:t>https://www.lse.ac.uk/media-and-communications</w:t>
              </w:r>
            </w:hyperlink>
            <w:r w:rsidR="00C5043B">
              <w:rPr>
                <w:rFonts w:ascii="Calibri" w:hAnsi="Calibri" w:cs="Calibri"/>
                <w:b/>
                <w:sz w:val="24"/>
                <w:szCs w:val="24"/>
              </w:rPr>
              <w:t xml:space="preserve"> </w:t>
            </w:r>
          </w:p>
          <w:p w14:paraId="733D9A84" w14:textId="5B1EBE98" w:rsidR="00C5043B" w:rsidRPr="00D23D58" w:rsidRDefault="00000000" w:rsidP="00C5043B">
            <w:pPr>
              <w:spacing w:line="240" w:lineRule="auto"/>
              <w:jc w:val="both"/>
              <w:rPr>
                <w:rFonts w:ascii="Calibri" w:hAnsi="Calibri" w:cs="Calibri"/>
                <w:sz w:val="24"/>
                <w:szCs w:val="24"/>
              </w:rPr>
            </w:pPr>
            <w:hyperlink r:id="rId18" w:history="1">
              <w:r w:rsidR="00C5043B" w:rsidRPr="00AA17F9">
                <w:rPr>
                  <w:rStyle w:val="Hyperlink"/>
                  <w:rFonts w:ascii="Calibri" w:hAnsi="Calibri" w:cs="Calibri"/>
                  <w:b/>
                  <w:sz w:val="24"/>
                  <w:szCs w:val="24"/>
                </w:rPr>
                <w:t>https://childrightsbydesign.digitalfuturescommission.org.uk/</w:t>
              </w:r>
            </w:hyperlink>
          </w:p>
        </w:tc>
      </w:tr>
    </w:tbl>
    <w:p w14:paraId="120377C4" w14:textId="77777777" w:rsidR="00F851A9" w:rsidRPr="00D23D58" w:rsidRDefault="00F851A9" w:rsidP="00D23D58">
      <w:pPr>
        <w:spacing w:line="240" w:lineRule="auto"/>
        <w:jc w:val="both"/>
        <w:rPr>
          <w:rFonts w:ascii="Calibri" w:eastAsia="Calibri" w:hAnsi="Calibri" w:cs="Calibri"/>
          <w:b/>
          <w:sz w:val="24"/>
          <w:szCs w:val="24"/>
        </w:rPr>
      </w:pPr>
    </w:p>
    <w:p w14:paraId="2A164703" w14:textId="77777777" w:rsidR="00F851A9" w:rsidRPr="00D23D58" w:rsidRDefault="00F851A9" w:rsidP="00D23D58">
      <w:pPr>
        <w:jc w:val="both"/>
        <w:rPr>
          <w:rFonts w:ascii="Calibri" w:eastAsia="Calibri" w:hAnsi="Calibri" w:cs="Calibri"/>
          <w:sz w:val="24"/>
          <w:szCs w:val="24"/>
        </w:rPr>
      </w:pPr>
    </w:p>
    <w:p w14:paraId="33AF0965" w14:textId="77777777" w:rsidR="00F851A9" w:rsidRPr="00D23D58" w:rsidRDefault="00F851A9" w:rsidP="00D23D58">
      <w:pPr>
        <w:jc w:val="both"/>
        <w:rPr>
          <w:rFonts w:ascii="Calibri" w:eastAsia="Calibri" w:hAnsi="Calibri" w:cs="Calibri"/>
          <w:sz w:val="24"/>
          <w:szCs w:val="24"/>
        </w:rPr>
      </w:pPr>
    </w:p>
    <w:p w14:paraId="5D083038" w14:textId="77777777" w:rsidR="00215F26" w:rsidRPr="00D23D58" w:rsidRDefault="00215F26" w:rsidP="00D23D58">
      <w:pPr>
        <w:jc w:val="both"/>
        <w:rPr>
          <w:rFonts w:ascii="Calibri" w:eastAsia="Calibri" w:hAnsi="Calibri" w:cs="Calibri"/>
          <w:sz w:val="24"/>
          <w:szCs w:val="24"/>
        </w:rPr>
      </w:pPr>
    </w:p>
    <w:p w14:paraId="1E2ECDF4" w14:textId="77777777" w:rsidR="00215F26" w:rsidRPr="00D23D58" w:rsidRDefault="00215F26" w:rsidP="00D23D58">
      <w:pPr>
        <w:jc w:val="both"/>
        <w:rPr>
          <w:rFonts w:ascii="Calibri" w:eastAsia="Calibri" w:hAnsi="Calibri" w:cs="Calibri"/>
          <w:sz w:val="24"/>
          <w:szCs w:val="24"/>
        </w:rPr>
      </w:pPr>
    </w:p>
    <w:p w14:paraId="049FDBEA" w14:textId="77777777" w:rsidR="00215F26" w:rsidRPr="00D23D58" w:rsidRDefault="00215F26" w:rsidP="00D23D58">
      <w:pPr>
        <w:jc w:val="both"/>
        <w:rPr>
          <w:rFonts w:ascii="Calibri" w:eastAsia="Calibri" w:hAnsi="Calibri" w:cs="Calibri"/>
          <w:sz w:val="24"/>
          <w:szCs w:val="24"/>
        </w:rPr>
      </w:pPr>
    </w:p>
    <w:p w14:paraId="03C4646C" w14:textId="77777777" w:rsidR="00215F26" w:rsidRPr="00D23D58" w:rsidRDefault="00215F26" w:rsidP="00D23D58">
      <w:pPr>
        <w:jc w:val="both"/>
        <w:rPr>
          <w:rFonts w:ascii="Calibri" w:eastAsia="Calibri" w:hAnsi="Calibri" w:cs="Calibri"/>
          <w:sz w:val="24"/>
          <w:szCs w:val="24"/>
        </w:rPr>
      </w:pPr>
    </w:p>
    <w:p w14:paraId="204D307E" w14:textId="77777777" w:rsidR="00070C3D" w:rsidRPr="00D23D58" w:rsidRDefault="00070C3D" w:rsidP="00D23D58">
      <w:pPr>
        <w:jc w:val="both"/>
        <w:rPr>
          <w:rFonts w:ascii="Calibri" w:eastAsia="Calibri" w:hAnsi="Calibri" w:cs="Calibri"/>
          <w:sz w:val="24"/>
          <w:szCs w:val="24"/>
        </w:rPr>
      </w:pPr>
    </w:p>
    <w:sectPr w:rsidR="00070C3D" w:rsidRPr="00D23D58" w:rsidSect="004D4FCB">
      <w:pgSz w:w="12240" w:h="15840"/>
      <w:pgMar w:top="567"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444B3"/>
    <w:multiLevelType w:val="multilevel"/>
    <w:tmpl w:val="ACE2F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863579"/>
    <w:multiLevelType w:val="hybridMultilevel"/>
    <w:tmpl w:val="4E7C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F43F10"/>
    <w:multiLevelType w:val="hybridMultilevel"/>
    <w:tmpl w:val="BC20C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544476"/>
    <w:multiLevelType w:val="hybridMultilevel"/>
    <w:tmpl w:val="A00EC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5712187">
    <w:abstractNumId w:val="0"/>
  </w:num>
  <w:num w:numId="2" w16cid:durableId="287709030">
    <w:abstractNumId w:val="1"/>
  </w:num>
  <w:num w:numId="3" w16cid:durableId="731582579">
    <w:abstractNumId w:val="3"/>
  </w:num>
  <w:num w:numId="4" w16cid:durableId="820121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zM7M0Nbc0NzMzMTdT0lEKTi0uzszPAymwrAUAGVkKxiwAAAA="/>
  </w:docVars>
  <w:rsids>
    <w:rsidRoot w:val="00F851A9"/>
    <w:rsid w:val="000121F0"/>
    <w:rsid w:val="00012D91"/>
    <w:rsid w:val="00057876"/>
    <w:rsid w:val="00070C3D"/>
    <w:rsid w:val="00094F7B"/>
    <w:rsid w:val="000A7CD9"/>
    <w:rsid w:val="0011291A"/>
    <w:rsid w:val="0016115D"/>
    <w:rsid w:val="00173582"/>
    <w:rsid w:val="00181C67"/>
    <w:rsid w:val="001E2BFC"/>
    <w:rsid w:val="00215F26"/>
    <w:rsid w:val="00233F1C"/>
    <w:rsid w:val="0028413E"/>
    <w:rsid w:val="00295FF3"/>
    <w:rsid w:val="002B4C85"/>
    <w:rsid w:val="002F6183"/>
    <w:rsid w:val="00372237"/>
    <w:rsid w:val="003F2D8E"/>
    <w:rsid w:val="004D4FCB"/>
    <w:rsid w:val="004D5744"/>
    <w:rsid w:val="00505C38"/>
    <w:rsid w:val="005A602D"/>
    <w:rsid w:val="006E2AAF"/>
    <w:rsid w:val="006E3CB4"/>
    <w:rsid w:val="007055E1"/>
    <w:rsid w:val="0075702F"/>
    <w:rsid w:val="007813FF"/>
    <w:rsid w:val="00791E85"/>
    <w:rsid w:val="007D69A5"/>
    <w:rsid w:val="007E72C5"/>
    <w:rsid w:val="00885A3C"/>
    <w:rsid w:val="00922E07"/>
    <w:rsid w:val="009B61EF"/>
    <w:rsid w:val="009D6923"/>
    <w:rsid w:val="00BB1CD0"/>
    <w:rsid w:val="00C5043B"/>
    <w:rsid w:val="00CA4DC7"/>
    <w:rsid w:val="00CB74AF"/>
    <w:rsid w:val="00CE2D0B"/>
    <w:rsid w:val="00D23D58"/>
    <w:rsid w:val="00D567A2"/>
    <w:rsid w:val="00D67777"/>
    <w:rsid w:val="00D74FDD"/>
    <w:rsid w:val="00DA6DDB"/>
    <w:rsid w:val="00DA76A1"/>
    <w:rsid w:val="00DC2059"/>
    <w:rsid w:val="00DF3706"/>
    <w:rsid w:val="00E962C0"/>
    <w:rsid w:val="00ED3A50"/>
    <w:rsid w:val="00F12209"/>
    <w:rsid w:val="00F17C3F"/>
    <w:rsid w:val="00F851A9"/>
    <w:rsid w:val="00FA2D51"/>
    <w:rsid w:val="00FC6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8AD9"/>
  <w15:docId w15:val="{CE8F2B90-C129-6744-B01A-16AB10F53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A2D51"/>
    <w:rPr>
      <w:color w:val="0000FF" w:themeColor="hyperlink"/>
      <w:u w:val="single"/>
    </w:rPr>
  </w:style>
  <w:style w:type="character" w:styleId="UnresolvedMention">
    <w:name w:val="Unresolved Mention"/>
    <w:basedOn w:val="DefaultParagraphFont"/>
    <w:uiPriority w:val="99"/>
    <w:semiHidden/>
    <w:unhideWhenUsed/>
    <w:rsid w:val="00FA2D51"/>
    <w:rPr>
      <w:color w:val="605E5C"/>
      <w:shd w:val="clear" w:color="auto" w:fill="E1DFDD"/>
    </w:rPr>
  </w:style>
  <w:style w:type="character" w:styleId="CommentReference">
    <w:name w:val="annotation reference"/>
    <w:basedOn w:val="DefaultParagraphFont"/>
    <w:uiPriority w:val="99"/>
    <w:semiHidden/>
    <w:unhideWhenUsed/>
    <w:rsid w:val="00505C38"/>
    <w:rPr>
      <w:sz w:val="16"/>
      <w:szCs w:val="16"/>
    </w:rPr>
  </w:style>
  <w:style w:type="paragraph" w:styleId="CommentText">
    <w:name w:val="annotation text"/>
    <w:basedOn w:val="Normal"/>
    <w:link w:val="CommentTextChar"/>
    <w:uiPriority w:val="99"/>
    <w:unhideWhenUsed/>
    <w:rsid w:val="00505C38"/>
    <w:pPr>
      <w:spacing w:line="240" w:lineRule="auto"/>
    </w:pPr>
    <w:rPr>
      <w:sz w:val="20"/>
      <w:szCs w:val="20"/>
    </w:rPr>
  </w:style>
  <w:style w:type="character" w:customStyle="1" w:styleId="CommentTextChar">
    <w:name w:val="Comment Text Char"/>
    <w:basedOn w:val="DefaultParagraphFont"/>
    <w:link w:val="CommentText"/>
    <w:uiPriority w:val="99"/>
    <w:rsid w:val="00505C38"/>
    <w:rPr>
      <w:sz w:val="20"/>
      <w:szCs w:val="20"/>
    </w:rPr>
  </w:style>
  <w:style w:type="paragraph" w:styleId="CommentSubject">
    <w:name w:val="annotation subject"/>
    <w:basedOn w:val="CommentText"/>
    <w:next w:val="CommentText"/>
    <w:link w:val="CommentSubjectChar"/>
    <w:uiPriority w:val="99"/>
    <w:semiHidden/>
    <w:unhideWhenUsed/>
    <w:rsid w:val="00505C38"/>
    <w:rPr>
      <w:b/>
      <w:bCs/>
    </w:rPr>
  </w:style>
  <w:style w:type="character" w:customStyle="1" w:styleId="CommentSubjectChar">
    <w:name w:val="Comment Subject Char"/>
    <w:basedOn w:val="CommentTextChar"/>
    <w:link w:val="CommentSubject"/>
    <w:uiPriority w:val="99"/>
    <w:semiHidden/>
    <w:rsid w:val="00505C38"/>
    <w:rPr>
      <w:b/>
      <w:bCs/>
      <w:sz w:val="20"/>
      <w:szCs w:val="20"/>
    </w:rPr>
  </w:style>
  <w:style w:type="paragraph" w:styleId="Revision">
    <w:name w:val="Revision"/>
    <w:hidden/>
    <w:uiPriority w:val="99"/>
    <w:semiHidden/>
    <w:rsid w:val="001E2BFC"/>
    <w:pPr>
      <w:spacing w:line="240" w:lineRule="auto"/>
    </w:pPr>
  </w:style>
  <w:style w:type="paragraph" w:customStyle="1" w:styleId="pf0">
    <w:name w:val="pf0"/>
    <w:basedOn w:val="Normal"/>
    <w:rsid w:val="00181C6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181C67"/>
    <w:rPr>
      <w:rFonts w:ascii="Segoe UI" w:hAnsi="Segoe UI" w:cs="Segoe UI" w:hint="default"/>
      <w:sz w:val="18"/>
      <w:szCs w:val="18"/>
    </w:rPr>
  </w:style>
  <w:style w:type="character" w:customStyle="1" w:styleId="cf11">
    <w:name w:val="cf11"/>
    <w:basedOn w:val="DefaultParagraphFont"/>
    <w:rsid w:val="00181C67"/>
    <w:rPr>
      <w:rFonts w:ascii="Segoe UI" w:hAnsi="Segoe UI" w:cs="Segoe UI" w:hint="default"/>
      <w:sz w:val="18"/>
      <w:szCs w:val="18"/>
    </w:rPr>
  </w:style>
  <w:style w:type="character" w:styleId="Emphasis">
    <w:name w:val="Emphasis"/>
    <w:basedOn w:val="DefaultParagraphFont"/>
    <w:uiPriority w:val="20"/>
    <w:qFormat/>
    <w:rsid w:val="00233F1C"/>
    <w:rPr>
      <w:i/>
      <w:iCs/>
    </w:rPr>
  </w:style>
  <w:style w:type="paragraph" w:styleId="ListParagraph">
    <w:name w:val="List Paragraph"/>
    <w:basedOn w:val="Normal"/>
    <w:uiPriority w:val="34"/>
    <w:qFormat/>
    <w:rsid w:val="007E72C5"/>
    <w:pPr>
      <w:ind w:left="720"/>
      <w:contextualSpacing/>
    </w:pPr>
  </w:style>
  <w:style w:type="table" w:styleId="TableGrid">
    <w:name w:val="Table Grid"/>
    <w:basedOn w:val="TableNormal"/>
    <w:uiPriority w:val="39"/>
    <w:rsid w:val="003722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91801">
      <w:bodyDiv w:val="1"/>
      <w:marLeft w:val="0"/>
      <w:marRight w:val="0"/>
      <w:marTop w:val="0"/>
      <w:marBottom w:val="0"/>
      <w:divBdr>
        <w:top w:val="none" w:sz="0" w:space="0" w:color="auto"/>
        <w:left w:val="none" w:sz="0" w:space="0" w:color="auto"/>
        <w:bottom w:val="none" w:sz="0" w:space="0" w:color="auto"/>
        <w:right w:val="none" w:sz="0" w:space="0" w:color="auto"/>
      </w:divBdr>
    </w:div>
    <w:div w:id="468085239">
      <w:bodyDiv w:val="1"/>
      <w:marLeft w:val="0"/>
      <w:marRight w:val="0"/>
      <w:marTop w:val="0"/>
      <w:marBottom w:val="0"/>
      <w:divBdr>
        <w:top w:val="none" w:sz="0" w:space="0" w:color="auto"/>
        <w:left w:val="none" w:sz="0" w:space="0" w:color="auto"/>
        <w:bottom w:val="none" w:sz="0" w:space="0" w:color="auto"/>
        <w:right w:val="none" w:sz="0" w:space="0" w:color="auto"/>
      </w:divBdr>
    </w:div>
    <w:div w:id="825055670">
      <w:bodyDiv w:val="1"/>
      <w:marLeft w:val="0"/>
      <w:marRight w:val="0"/>
      <w:marTop w:val="0"/>
      <w:marBottom w:val="0"/>
      <w:divBdr>
        <w:top w:val="none" w:sz="0" w:space="0" w:color="auto"/>
        <w:left w:val="none" w:sz="0" w:space="0" w:color="auto"/>
        <w:bottom w:val="none" w:sz="0" w:space="0" w:color="auto"/>
        <w:right w:val="none" w:sz="0" w:space="0" w:color="auto"/>
      </w:divBdr>
    </w:div>
    <w:div w:id="854150631">
      <w:bodyDiv w:val="1"/>
      <w:marLeft w:val="0"/>
      <w:marRight w:val="0"/>
      <w:marTop w:val="0"/>
      <w:marBottom w:val="0"/>
      <w:divBdr>
        <w:top w:val="none" w:sz="0" w:space="0" w:color="auto"/>
        <w:left w:val="none" w:sz="0" w:space="0" w:color="auto"/>
        <w:bottom w:val="none" w:sz="0" w:space="0" w:color="auto"/>
        <w:right w:val="none" w:sz="0" w:space="0" w:color="auto"/>
      </w:divBdr>
    </w:div>
    <w:div w:id="1450128780">
      <w:bodyDiv w:val="1"/>
      <w:marLeft w:val="0"/>
      <w:marRight w:val="0"/>
      <w:marTop w:val="0"/>
      <w:marBottom w:val="0"/>
      <w:divBdr>
        <w:top w:val="none" w:sz="0" w:space="0" w:color="auto"/>
        <w:left w:val="none" w:sz="0" w:space="0" w:color="auto"/>
        <w:bottom w:val="none" w:sz="0" w:space="0" w:color="auto"/>
        <w:right w:val="none" w:sz="0" w:space="0" w:color="auto"/>
      </w:divBdr>
    </w:div>
    <w:div w:id="2119055848">
      <w:bodyDiv w:val="1"/>
      <w:marLeft w:val="0"/>
      <w:marRight w:val="0"/>
      <w:marTop w:val="0"/>
      <w:marBottom w:val="0"/>
      <w:divBdr>
        <w:top w:val="none" w:sz="0" w:space="0" w:color="auto"/>
        <w:left w:val="none" w:sz="0" w:space="0" w:color="auto"/>
        <w:bottom w:val="none" w:sz="0" w:space="0" w:color="auto"/>
        <w:right w:val="none" w:sz="0" w:space="0" w:color="auto"/>
      </w:divBdr>
      <w:divsChild>
        <w:div w:id="838353131">
          <w:marLeft w:val="0"/>
          <w:marRight w:val="0"/>
          <w:marTop w:val="0"/>
          <w:marBottom w:val="0"/>
          <w:divBdr>
            <w:top w:val="single" w:sz="2" w:space="0" w:color="D9D9E3"/>
            <w:left w:val="single" w:sz="2" w:space="0" w:color="D9D9E3"/>
            <w:bottom w:val="single" w:sz="2" w:space="0" w:color="D9D9E3"/>
            <w:right w:val="single" w:sz="2" w:space="0" w:color="D9D9E3"/>
          </w:divBdr>
          <w:divsChild>
            <w:div w:id="307057861">
              <w:marLeft w:val="0"/>
              <w:marRight w:val="0"/>
              <w:marTop w:val="0"/>
              <w:marBottom w:val="0"/>
              <w:divBdr>
                <w:top w:val="single" w:sz="2" w:space="0" w:color="D9D9E3"/>
                <w:left w:val="single" w:sz="2" w:space="0" w:color="D9D9E3"/>
                <w:bottom w:val="single" w:sz="2" w:space="0" w:color="D9D9E3"/>
                <w:right w:val="single" w:sz="2" w:space="0" w:color="D9D9E3"/>
              </w:divBdr>
              <w:divsChild>
                <w:div w:id="1356539630">
                  <w:marLeft w:val="0"/>
                  <w:marRight w:val="0"/>
                  <w:marTop w:val="0"/>
                  <w:marBottom w:val="0"/>
                  <w:divBdr>
                    <w:top w:val="single" w:sz="2" w:space="0" w:color="D9D9E3"/>
                    <w:left w:val="single" w:sz="2" w:space="0" w:color="D9D9E3"/>
                    <w:bottom w:val="single" w:sz="2" w:space="0" w:color="D9D9E3"/>
                    <w:right w:val="single" w:sz="2" w:space="0" w:color="D9D9E3"/>
                  </w:divBdr>
                  <w:divsChild>
                    <w:div w:id="1560482869">
                      <w:marLeft w:val="0"/>
                      <w:marRight w:val="0"/>
                      <w:marTop w:val="0"/>
                      <w:marBottom w:val="0"/>
                      <w:divBdr>
                        <w:top w:val="single" w:sz="2" w:space="0" w:color="D9D9E3"/>
                        <w:left w:val="single" w:sz="2" w:space="0" w:color="D9D9E3"/>
                        <w:bottom w:val="single" w:sz="2" w:space="0" w:color="D9D9E3"/>
                        <w:right w:val="single" w:sz="2" w:space="0" w:color="D9D9E3"/>
                      </w:divBdr>
                      <w:divsChild>
                        <w:div w:id="268782846">
                          <w:marLeft w:val="0"/>
                          <w:marRight w:val="0"/>
                          <w:marTop w:val="0"/>
                          <w:marBottom w:val="0"/>
                          <w:divBdr>
                            <w:top w:val="single" w:sz="2" w:space="0" w:color="auto"/>
                            <w:left w:val="single" w:sz="2" w:space="0" w:color="auto"/>
                            <w:bottom w:val="single" w:sz="6" w:space="0" w:color="auto"/>
                            <w:right w:val="single" w:sz="2" w:space="0" w:color="auto"/>
                          </w:divBdr>
                          <w:divsChild>
                            <w:div w:id="233199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302493296">
                                  <w:marLeft w:val="0"/>
                                  <w:marRight w:val="0"/>
                                  <w:marTop w:val="0"/>
                                  <w:marBottom w:val="0"/>
                                  <w:divBdr>
                                    <w:top w:val="single" w:sz="2" w:space="0" w:color="D9D9E3"/>
                                    <w:left w:val="single" w:sz="2" w:space="0" w:color="D9D9E3"/>
                                    <w:bottom w:val="single" w:sz="2" w:space="0" w:color="D9D9E3"/>
                                    <w:right w:val="single" w:sz="2" w:space="0" w:color="D9D9E3"/>
                                  </w:divBdr>
                                  <w:divsChild>
                                    <w:div w:id="1355500741">
                                      <w:marLeft w:val="0"/>
                                      <w:marRight w:val="0"/>
                                      <w:marTop w:val="0"/>
                                      <w:marBottom w:val="0"/>
                                      <w:divBdr>
                                        <w:top w:val="single" w:sz="2" w:space="0" w:color="D9D9E3"/>
                                        <w:left w:val="single" w:sz="2" w:space="0" w:color="D9D9E3"/>
                                        <w:bottom w:val="single" w:sz="2" w:space="0" w:color="D9D9E3"/>
                                        <w:right w:val="single" w:sz="2" w:space="0" w:color="D9D9E3"/>
                                      </w:divBdr>
                                      <w:divsChild>
                                        <w:div w:id="71204221">
                                          <w:marLeft w:val="0"/>
                                          <w:marRight w:val="0"/>
                                          <w:marTop w:val="0"/>
                                          <w:marBottom w:val="0"/>
                                          <w:divBdr>
                                            <w:top w:val="single" w:sz="2" w:space="0" w:color="D9D9E3"/>
                                            <w:left w:val="single" w:sz="2" w:space="0" w:color="D9D9E3"/>
                                            <w:bottom w:val="single" w:sz="2" w:space="0" w:color="D9D9E3"/>
                                            <w:right w:val="single" w:sz="2" w:space="0" w:color="D9D9E3"/>
                                          </w:divBdr>
                                          <w:divsChild>
                                            <w:div w:id="1582059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50441895">
          <w:marLeft w:val="0"/>
          <w:marRight w:val="0"/>
          <w:marTop w:val="0"/>
          <w:marBottom w:val="0"/>
          <w:divBdr>
            <w:top w:val="none" w:sz="0" w:space="0" w:color="auto"/>
            <w:left w:val="none" w:sz="0" w:space="0" w:color="auto"/>
            <w:bottom w:val="none" w:sz="0" w:space="0" w:color="auto"/>
            <w:right w:val="none" w:sz="0" w:space="0" w:color="auto"/>
          </w:divBdr>
          <w:divsChild>
            <w:div w:id="2083602201">
              <w:marLeft w:val="0"/>
              <w:marRight w:val="0"/>
              <w:marTop w:val="0"/>
              <w:marBottom w:val="0"/>
              <w:divBdr>
                <w:top w:val="single" w:sz="2" w:space="0" w:color="D9D9E3"/>
                <w:left w:val="single" w:sz="2" w:space="0" w:color="D9D9E3"/>
                <w:bottom w:val="single" w:sz="2" w:space="0" w:color="D9D9E3"/>
                <w:right w:val="single" w:sz="2" w:space="0" w:color="D9D9E3"/>
              </w:divBdr>
              <w:divsChild>
                <w:div w:id="449981806">
                  <w:marLeft w:val="0"/>
                  <w:marRight w:val="0"/>
                  <w:marTop w:val="0"/>
                  <w:marBottom w:val="0"/>
                  <w:divBdr>
                    <w:top w:val="single" w:sz="2" w:space="0" w:color="D9D9E3"/>
                    <w:left w:val="single" w:sz="2" w:space="0" w:color="D9D9E3"/>
                    <w:bottom w:val="single" w:sz="2" w:space="0" w:color="D9D9E3"/>
                    <w:right w:val="single" w:sz="2" w:space="0" w:color="D9D9E3"/>
                  </w:divBdr>
                  <w:divsChild>
                    <w:div w:id="425882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X376INRwEaE?si=MVMTMRWY8kk6RABX" TargetMode="External"/><Relationship Id="rId13" Type="http://schemas.openxmlformats.org/officeDocument/2006/relationships/image" Target="media/image4.png"/><Relationship Id="rId18" Type="http://schemas.openxmlformats.org/officeDocument/2006/relationships/hyperlink" Target="https://childrightsbydesign.digitalfuturescommission.org.u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s://www.lse.ac.uk/media-and-communications" TargetMode="External"/><Relationship Id="rId2" Type="http://schemas.openxmlformats.org/officeDocument/2006/relationships/numbering" Target="numbering.xml"/><Relationship Id="rId16" Type="http://schemas.openxmlformats.org/officeDocument/2006/relationships/hyperlink" Target="https://yskills.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eprints.lse.ac.uk/120377/" TargetMode="External"/><Relationship Id="rId5" Type="http://schemas.openxmlformats.org/officeDocument/2006/relationships/webSettings" Target="webSettings.xml"/><Relationship Id="rId15" Type="http://schemas.openxmlformats.org/officeDocument/2006/relationships/hyperlink" Target="https://5rightsfoundation.com/" TargetMode="External"/><Relationship Id="rId10" Type="http://schemas.openxmlformats.org/officeDocument/2006/relationships/hyperlink" Target="https://eprints.lse.ac.uk/12037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rints.lse.ac.uk/120373/" TargetMode="External"/><Relationship Id="rId14" Type="http://schemas.openxmlformats.org/officeDocument/2006/relationships/hyperlink" Target="http://www.digitalfuturescommissi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E3A30-8813-4964-A802-095E8A066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STOILOVM</dc:creator>
  <cp:lastModifiedBy>Rawnsley,C</cp:lastModifiedBy>
  <cp:revision>2</cp:revision>
  <dcterms:created xsi:type="dcterms:W3CDTF">2023-11-23T10:03:00Z</dcterms:created>
  <dcterms:modified xsi:type="dcterms:W3CDTF">2023-11-23T10:03:00Z</dcterms:modified>
</cp:coreProperties>
</file>