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1AF14" w14:textId="1A62A431" w:rsidR="00D15339" w:rsidRPr="006F4D25" w:rsidRDefault="00FF7D5F" w:rsidP="006F4D25">
      <w:pPr>
        <w:spacing w:line="360" w:lineRule="auto"/>
        <w:jc w:val="center"/>
        <w:rPr>
          <w:rFonts w:ascii="Times New Roman" w:hAnsi="Times New Roman" w:cs="Times New Roman"/>
          <w:b/>
          <w:i/>
          <w:sz w:val="24"/>
          <w:szCs w:val="24"/>
          <w:lang w:val="en-US"/>
        </w:rPr>
      </w:pPr>
      <w:r w:rsidRPr="006F4D25">
        <w:rPr>
          <w:rFonts w:ascii="Times New Roman" w:hAnsi="Times New Roman" w:cs="Times New Roman"/>
          <w:b/>
          <w:sz w:val="24"/>
          <w:szCs w:val="24"/>
          <w:lang w:val="en-US"/>
        </w:rPr>
        <w:t xml:space="preserve">The Spread of Ideas Related to </w:t>
      </w:r>
      <w:r w:rsidR="00397274" w:rsidRPr="006F4D25">
        <w:rPr>
          <w:rFonts w:ascii="Times New Roman" w:hAnsi="Times New Roman" w:cs="Times New Roman"/>
          <w:b/>
          <w:sz w:val="24"/>
          <w:szCs w:val="24"/>
          <w:lang w:val="en-US"/>
        </w:rPr>
        <w:t xml:space="preserve">the </w:t>
      </w:r>
      <w:r w:rsidRPr="006F4D25">
        <w:rPr>
          <w:rFonts w:ascii="Times New Roman" w:hAnsi="Times New Roman" w:cs="Times New Roman"/>
          <w:b/>
          <w:sz w:val="24"/>
          <w:szCs w:val="24"/>
          <w:lang w:val="en-US"/>
        </w:rPr>
        <w:t>Development</w:t>
      </w:r>
      <w:r w:rsidR="001B400B" w:rsidRPr="006F4D25">
        <w:rPr>
          <w:rFonts w:ascii="Times New Roman" w:hAnsi="Times New Roman" w:cs="Times New Roman"/>
          <w:b/>
          <w:sz w:val="24"/>
          <w:szCs w:val="24"/>
          <w:lang w:val="en-US"/>
        </w:rPr>
        <w:t>al</w:t>
      </w:r>
      <w:r w:rsidRPr="006F4D25">
        <w:rPr>
          <w:rFonts w:ascii="Times New Roman" w:hAnsi="Times New Roman" w:cs="Times New Roman"/>
          <w:b/>
          <w:sz w:val="24"/>
          <w:szCs w:val="24"/>
          <w:lang w:val="en-US"/>
        </w:rPr>
        <w:t xml:space="preserve"> Idealism Model in Albania</w:t>
      </w:r>
    </w:p>
    <w:p w14:paraId="76F793AB" w14:textId="3EFAA275" w:rsidR="00D15339" w:rsidRPr="00D132CB" w:rsidRDefault="00D15339" w:rsidP="00D132CB">
      <w:pPr>
        <w:spacing w:after="0" w:line="360" w:lineRule="auto"/>
        <w:rPr>
          <w:rFonts w:ascii="Times New Roman" w:hAnsi="Times New Roman" w:cs="Times New Roman"/>
          <w:sz w:val="24"/>
          <w:szCs w:val="24"/>
          <w:lang w:val="en-US"/>
        </w:rPr>
      </w:pPr>
      <w:bookmarkStart w:id="0" w:name="_GoBack"/>
      <w:bookmarkEnd w:id="0"/>
    </w:p>
    <w:p w14:paraId="7E9F8E56" w14:textId="749FBD4A" w:rsidR="006F4D25" w:rsidRDefault="00FB7CEF" w:rsidP="00D132CB">
      <w:pPr>
        <w:spacing w:after="0"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Arjan Gjonça</w:t>
      </w:r>
    </w:p>
    <w:p w14:paraId="0C87242D" w14:textId="57B61063" w:rsidR="00FB7CEF" w:rsidRPr="00D132CB" w:rsidRDefault="006B04A4" w:rsidP="00D132C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London School of Economics and Political Science, </w:t>
      </w:r>
      <w:hyperlink r:id="rId8" w:history="1">
        <w:r w:rsidR="00FB7CEF" w:rsidRPr="00D132CB">
          <w:rPr>
            <w:rStyle w:val="Hyperlink"/>
            <w:rFonts w:ascii="Times New Roman" w:hAnsi="Times New Roman" w:cs="Times New Roman"/>
            <w:sz w:val="24"/>
            <w:szCs w:val="24"/>
            <w:lang w:val="en-US"/>
          </w:rPr>
          <w:t>a.gjonca@lse.ac.uk</w:t>
        </w:r>
      </w:hyperlink>
    </w:p>
    <w:p w14:paraId="378380CE" w14:textId="77777777" w:rsidR="00FB7CEF" w:rsidRPr="00D132CB" w:rsidRDefault="00FB7CEF" w:rsidP="00D132CB">
      <w:pPr>
        <w:spacing w:after="0" w:line="360" w:lineRule="auto"/>
        <w:rPr>
          <w:rFonts w:ascii="Times New Roman" w:hAnsi="Times New Roman" w:cs="Times New Roman"/>
          <w:sz w:val="24"/>
          <w:szCs w:val="24"/>
          <w:lang w:val="en-US"/>
        </w:rPr>
      </w:pPr>
    </w:p>
    <w:p w14:paraId="4F67E85B" w14:textId="77777777" w:rsidR="006F4D25" w:rsidRDefault="00FB7CEF" w:rsidP="00D132CB">
      <w:pPr>
        <w:spacing w:after="0"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Arland Thornton</w:t>
      </w:r>
    </w:p>
    <w:p w14:paraId="0D54173E" w14:textId="7FB7F611" w:rsidR="00FB7CEF" w:rsidRPr="006B04A4" w:rsidRDefault="00FB7CEF" w:rsidP="00D132CB">
      <w:pPr>
        <w:spacing w:after="0" w:line="360" w:lineRule="auto"/>
        <w:rPr>
          <w:rFonts w:ascii="Times New Roman" w:hAnsi="Times New Roman" w:cs="Times New Roman"/>
          <w:sz w:val="24"/>
          <w:szCs w:val="24"/>
          <w:lang w:val="en-US"/>
        </w:rPr>
      </w:pPr>
      <w:r w:rsidRPr="006B04A4">
        <w:rPr>
          <w:rFonts w:ascii="Times New Roman" w:hAnsi="Times New Roman" w:cs="Times New Roman"/>
          <w:sz w:val="24"/>
          <w:szCs w:val="24"/>
          <w:lang w:val="en-US"/>
        </w:rPr>
        <w:t>Population Studies Cent</w:t>
      </w:r>
      <w:r w:rsidR="0068792F" w:rsidRPr="006B04A4">
        <w:rPr>
          <w:rFonts w:ascii="Times New Roman" w:hAnsi="Times New Roman" w:cs="Times New Roman"/>
          <w:sz w:val="24"/>
          <w:szCs w:val="24"/>
          <w:lang w:val="en-US"/>
        </w:rPr>
        <w:t>er</w:t>
      </w:r>
      <w:r w:rsidRPr="006B04A4">
        <w:rPr>
          <w:rFonts w:ascii="Times New Roman" w:hAnsi="Times New Roman" w:cs="Times New Roman"/>
          <w:sz w:val="24"/>
          <w:szCs w:val="24"/>
          <w:lang w:val="en-US"/>
        </w:rPr>
        <w:t xml:space="preserve"> and Survey Research</w:t>
      </w:r>
      <w:r w:rsidR="0068792F" w:rsidRPr="006B04A4">
        <w:rPr>
          <w:rFonts w:ascii="Times New Roman" w:hAnsi="Times New Roman" w:cs="Times New Roman"/>
          <w:sz w:val="24"/>
          <w:szCs w:val="24"/>
          <w:lang w:val="en-US"/>
        </w:rPr>
        <w:t xml:space="preserve"> Center</w:t>
      </w:r>
      <w:r w:rsidR="006B04A4" w:rsidRPr="006B04A4">
        <w:rPr>
          <w:rFonts w:ascii="Times New Roman" w:hAnsi="Times New Roman" w:cs="Times New Roman"/>
          <w:sz w:val="24"/>
          <w:szCs w:val="24"/>
          <w:lang w:val="en-US"/>
        </w:rPr>
        <w:t xml:space="preserve">, </w:t>
      </w:r>
      <w:r w:rsidRPr="006B04A4">
        <w:rPr>
          <w:rFonts w:ascii="Times New Roman" w:hAnsi="Times New Roman" w:cs="Times New Roman"/>
          <w:sz w:val="24"/>
          <w:szCs w:val="24"/>
          <w:lang w:val="en-US"/>
        </w:rPr>
        <w:t>University of Michigan</w:t>
      </w:r>
    </w:p>
    <w:p w14:paraId="0C6F282D" w14:textId="77777777" w:rsidR="002B108B" w:rsidRPr="00D132CB" w:rsidRDefault="002B108B" w:rsidP="00D132CB">
      <w:pPr>
        <w:spacing w:line="360" w:lineRule="auto"/>
        <w:rPr>
          <w:rFonts w:ascii="Times New Roman" w:hAnsi="Times New Roman" w:cs="Times New Roman"/>
          <w:sz w:val="24"/>
          <w:szCs w:val="24"/>
          <w:lang w:val="en-US"/>
        </w:rPr>
      </w:pPr>
    </w:p>
    <w:p w14:paraId="177B5975" w14:textId="1AD5E813" w:rsidR="00A201B5" w:rsidRPr="00D132CB" w:rsidRDefault="00A201B5" w:rsidP="00D132CB">
      <w:pPr>
        <w:spacing w:line="360" w:lineRule="auto"/>
        <w:ind w:firstLine="360"/>
        <w:rPr>
          <w:rFonts w:ascii="Times New Roman" w:hAnsi="Times New Roman" w:cs="Times New Roman"/>
          <w:sz w:val="24"/>
          <w:szCs w:val="24"/>
          <w:lang w:val="en-US"/>
        </w:rPr>
      </w:pPr>
      <w:r w:rsidRPr="00D132CB">
        <w:rPr>
          <w:rFonts w:ascii="Times New Roman" w:hAnsi="Times New Roman" w:cs="Times New Roman"/>
          <w:sz w:val="24"/>
          <w:szCs w:val="24"/>
          <w:lang w:val="en-US"/>
        </w:rPr>
        <w:t>Abstract</w:t>
      </w:r>
      <w:r w:rsidR="00D26E52">
        <w:rPr>
          <w:rFonts w:ascii="Times New Roman" w:hAnsi="Times New Roman" w:cs="Times New Roman"/>
          <w:sz w:val="24"/>
          <w:szCs w:val="24"/>
          <w:lang w:val="en-US"/>
        </w:rPr>
        <w:t xml:space="preserve"> </w:t>
      </w:r>
    </w:p>
    <w:p w14:paraId="4F796DB6" w14:textId="1150B419" w:rsidR="00A62D13" w:rsidRDefault="00B005D1" w:rsidP="00D132CB">
      <w:pPr>
        <w:spacing w:line="360" w:lineRule="auto"/>
        <w:ind w:firstLine="36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this paper we use data from a nationally representative survey conducted in Albania in 2005 to study the </w:t>
      </w:r>
      <w:r w:rsidR="00BD74CF">
        <w:rPr>
          <w:rFonts w:ascii="Times New Roman" w:hAnsi="Times New Roman" w:cs="Times New Roman"/>
          <w:sz w:val="24"/>
          <w:szCs w:val="24"/>
          <w:lang w:val="en-US"/>
        </w:rPr>
        <w:t>spread of</w:t>
      </w:r>
      <w:r w:rsidRPr="00D132CB">
        <w:rPr>
          <w:rFonts w:ascii="Times New Roman" w:hAnsi="Times New Roman" w:cs="Times New Roman"/>
          <w:sz w:val="24"/>
          <w:szCs w:val="24"/>
          <w:lang w:val="en-US"/>
        </w:rPr>
        <w:t xml:space="preserve"> the worldviews, values, and beliefs of developmental idealism in the country. </w:t>
      </w:r>
      <w:r w:rsidR="00BD74CF">
        <w:rPr>
          <w:rFonts w:ascii="Times New Roman" w:hAnsi="Times New Roman" w:cs="Times New Roman"/>
          <w:sz w:val="24"/>
          <w:szCs w:val="24"/>
          <w:lang w:val="en-US"/>
        </w:rPr>
        <w:t>We find</w:t>
      </w:r>
      <w:r w:rsidR="00C152D8" w:rsidRPr="00D132CB">
        <w:rPr>
          <w:rFonts w:ascii="Times New Roman" w:hAnsi="Times New Roman" w:cs="Times New Roman"/>
          <w:sz w:val="24"/>
          <w:szCs w:val="24"/>
          <w:lang w:val="en-US"/>
        </w:rPr>
        <w:t xml:space="preserve"> that Albania</w:t>
      </w:r>
      <w:r w:rsidR="00B1364B" w:rsidRPr="00D132CB">
        <w:rPr>
          <w:rFonts w:ascii="Times New Roman" w:hAnsi="Times New Roman" w:cs="Times New Roman"/>
          <w:sz w:val="24"/>
          <w:szCs w:val="24"/>
          <w:lang w:val="en-US"/>
        </w:rPr>
        <w:t>ns</w:t>
      </w:r>
      <w:r w:rsidR="00C152D8" w:rsidRPr="00D132CB">
        <w:rPr>
          <w:rFonts w:ascii="Times New Roman" w:hAnsi="Times New Roman" w:cs="Times New Roman"/>
          <w:sz w:val="24"/>
          <w:szCs w:val="24"/>
          <w:lang w:val="en-US"/>
        </w:rPr>
        <w:t xml:space="preserve"> have </w:t>
      </w:r>
      <w:r w:rsidR="00BD74CF">
        <w:rPr>
          <w:rFonts w:ascii="Times New Roman" w:hAnsi="Times New Roman" w:cs="Times New Roman"/>
          <w:sz w:val="24"/>
          <w:szCs w:val="24"/>
          <w:lang w:val="en-US"/>
        </w:rPr>
        <w:t>adopted</w:t>
      </w:r>
      <w:r w:rsidR="00BD74C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developmental idealism</w:t>
      </w:r>
      <w:r w:rsidR="00BD74CF">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BD74CF">
        <w:rPr>
          <w:rFonts w:ascii="Times New Roman" w:hAnsi="Times New Roman" w:cs="Times New Roman"/>
          <w:sz w:val="24"/>
          <w:szCs w:val="24"/>
          <w:lang w:val="en-US"/>
        </w:rPr>
        <w:t>with</w:t>
      </w:r>
      <w:r w:rsidR="00BD74C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ideas about development and developmental hierarchies that are similar to those </w:t>
      </w:r>
      <w:r w:rsidR="00BD74CF">
        <w:rPr>
          <w:rFonts w:ascii="Times New Roman" w:hAnsi="Times New Roman" w:cs="Times New Roman"/>
          <w:sz w:val="24"/>
          <w:szCs w:val="24"/>
          <w:lang w:val="en-US"/>
        </w:rPr>
        <w:t>of</w:t>
      </w:r>
      <w:r w:rsidRPr="00D132CB">
        <w:rPr>
          <w:rFonts w:ascii="Times New Roman" w:hAnsi="Times New Roman" w:cs="Times New Roman"/>
          <w:sz w:val="24"/>
          <w:szCs w:val="24"/>
          <w:lang w:val="en-US"/>
        </w:rPr>
        <w:t xml:space="preserve"> international elites. </w:t>
      </w:r>
      <w:r w:rsidR="009B18C2" w:rsidRPr="00D132CB">
        <w:rPr>
          <w:rFonts w:ascii="Times New Roman" w:hAnsi="Times New Roman" w:cs="Times New Roman"/>
          <w:sz w:val="24"/>
          <w:szCs w:val="24"/>
          <w:lang w:val="en-US"/>
        </w:rPr>
        <w:t xml:space="preserve">A substantial majority of </w:t>
      </w:r>
      <w:r w:rsidRPr="00D132CB">
        <w:rPr>
          <w:rFonts w:ascii="Times New Roman" w:hAnsi="Times New Roman" w:cs="Times New Roman"/>
          <w:sz w:val="24"/>
          <w:szCs w:val="24"/>
          <w:lang w:val="en-US"/>
        </w:rPr>
        <w:t xml:space="preserve">Albanians also endorse the </w:t>
      </w:r>
      <w:r w:rsidR="00BD74CF">
        <w:rPr>
          <w:rFonts w:ascii="Times New Roman" w:hAnsi="Times New Roman" w:cs="Times New Roman"/>
          <w:sz w:val="24"/>
          <w:szCs w:val="24"/>
          <w:lang w:val="en-US"/>
        </w:rPr>
        <w:t>developmental idealist</w:t>
      </w:r>
      <w:r w:rsidR="00BD74C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belief of an</w:t>
      </w:r>
      <w:r w:rsidR="00C152D8" w:rsidRPr="00D132CB">
        <w:rPr>
          <w:rFonts w:ascii="Times New Roman" w:hAnsi="Times New Roman" w:cs="Times New Roman"/>
          <w:sz w:val="24"/>
          <w:szCs w:val="24"/>
          <w:lang w:val="en-US"/>
        </w:rPr>
        <w:t xml:space="preserve"> association between socioeconomic development and family </w:t>
      </w:r>
      <w:r w:rsidRPr="00D132CB">
        <w:rPr>
          <w:rFonts w:ascii="Times New Roman" w:hAnsi="Times New Roman" w:cs="Times New Roman"/>
          <w:sz w:val="24"/>
          <w:szCs w:val="24"/>
          <w:lang w:val="en-US"/>
        </w:rPr>
        <w:t>matters</w:t>
      </w:r>
      <w:r w:rsidR="00C152D8"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Many perceive development as </w:t>
      </w:r>
      <w:r w:rsidR="00BD74CF">
        <w:rPr>
          <w:rFonts w:ascii="Times New Roman" w:hAnsi="Times New Roman" w:cs="Times New Roman"/>
          <w:sz w:val="24"/>
          <w:szCs w:val="24"/>
          <w:lang w:val="en-US"/>
        </w:rPr>
        <w:t xml:space="preserve">both </w:t>
      </w:r>
      <w:r w:rsidRPr="00D132CB">
        <w:rPr>
          <w:rFonts w:ascii="Times New Roman" w:hAnsi="Times New Roman" w:cs="Times New Roman"/>
          <w:sz w:val="24"/>
          <w:szCs w:val="24"/>
          <w:lang w:val="en-US"/>
        </w:rPr>
        <w:t xml:space="preserve">a cause and an effect of family change, but with more seeing </w:t>
      </w:r>
      <w:r w:rsidR="00BD74CF">
        <w:rPr>
          <w:rFonts w:ascii="Times New Roman" w:hAnsi="Times New Roman" w:cs="Times New Roman"/>
          <w:sz w:val="24"/>
          <w:szCs w:val="24"/>
          <w:lang w:val="en-US"/>
        </w:rPr>
        <w:t>it</w:t>
      </w:r>
      <w:r w:rsidR="00BD74C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as a cause </w:t>
      </w:r>
      <w:r w:rsidR="00BD74CF">
        <w:rPr>
          <w:rFonts w:ascii="Times New Roman" w:hAnsi="Times New Roman" w:cs="Times New Roman"/>
          <w:sz w:val="24"/>
          <w:szCs w:val="24"/>
          <w:lang w:val="en-US"/>
        </w:rPr>
        <w:t>than as an</w:t>
      </w:r>
      <w:r w:rsidRPr="00D132CB">
        <w:rPr>
          <w:rFonts w:ascii="Times New Roman" w:hAnsi="Times New Roman" w:cs="Times New Roman"/>
          <w:sz w:val="24"/>
          <w:szCs w:val="24"/>
          <w:lang w:val="en-US"/>
        </w:rPr>
        <w:t xml:space="preserve"> effect. Albanians </w:t>
      </w:r>
      <w:r w:rsidR="00A513A1">
        <w:rPr>
          <w:rFonts w:ascii="Times New Roman" w:hAnsi="Times New Roman" w:cs="Times New Roman"/>
          <w:sz w:val="24"/>
          <w:szCs w:val="24"/>
          <w:lang w:val="en-US"/>
        </w:rPr>
        <w:t>also</w:t>
      </w:r>
      <w:r w:rsidR="00A513A1" w:rsidRPr="00D132CB">
        <w:rPr>
          <w:rFonts w:ascii="Times New Roman" w:hAnsi="Times New Roman" w:cs="Times New Roman"/>
          <w:sz w:val="24"/>
          <w:szCs w:val="24"/>
          <w:lang w:val="en-US"/>
        </w:rPr>
        <w:t xml:space="preserve"> </w:t>
      </w:r>
      <w:r w:rsidR="00C152D8" w:rsidRPr="00D132CB">
        <w:rPr>
          <w:rFonts w:ascii="Times New Roman" w:hAnsi="Times New Roman" w:cs="Times New Roman"/>
          <w:sz w:val="24"/>
          <w:szCs w:val="24"/>
          <w:lang w:val="en-US"/>
        </w:rPr>
        <w:t>perceive development</w:t>
      </w:r>
      <w:r w:rsidRPr="00D132CB">
        <w:rPr>
          <w:rFonts w:ascii="Times New Roman" w:hAnsi="Times New Roman" w:cs="Times New Roman"/>
          <w:sz w:val="24"/>
          <w:szCs w:val="24"/>
          <w:lang w:val="en-US"/>
        </w:rPr>
        <w:t xml:space="preserve"> </w:t>
      </w:r>
      <w:r w:rsidR="00BD74CF">
        <w:rPr>
          <w:rFonts w:ascii="Times New Roman" w:hAnsi="Times New Roman" w:cs="Times New Roman"/>
          <w:sz w:val="24"/>
          <w:szCs w:val="24"/>
          <w:lang w:val="en-US"/>
        </w:rPr>
        <w:t>as</w:t>
      </w:r>
      <w:r w:rsidRPr="00D132CB">
        <w:rPr>
          <w:rFonts w:ascii="Times New Roman" w:hAnsi="Times New Roman" w:cs="Times New Roman"/>
          <w:sz w:val="24"/>
          <w:szCs w:val="24"/>
          <w:lang w:val="en-US"/>
        </w:rPr>
        <w:t xml:space="preserve"> more closely related to fertility and gender equal</w:t>
      </w:r>
      <w:r w:rsidR="00222632" w:rsidRPr="00D132CB">
        <w:rPr>
          <w:rFonts w:ascii="Times New Roman" w:hAnsi="Times New Roman" w:cs="Times New Roman"/>
          <w:sz w:val="24"/>
          <w:szCs w:val="24"/>
          <w:lang w:val="en-US"/>
        </w:rPr>
        <w:t>ity</w:t>
      </w:r>
      <w:r w:rsidRPr="00D132CB">
        <w:rPr>
          <w:rFonts w:ascii="Times New Roman" w:hAnsi="Times New Roman" w:cs="Times New Roman"/>
          <w:sz w:val="24"/>
          <w:szCs w:val="24"/>
          <w:lang w:val="en-US"/>
        </w:rPr>
        <w:t xml:space="preserve"> than</w:t>
      </w:r>
      <w:r w:rsidR="00222632" w:rsidRPr="00D132CB">
        <w:rPr>
          <w:rFonts w:ascii="Times New Roman" w:hAnsi="Times New Roman" w:cs="Times New Roman"/>
          <w:sz w:val="24"/>
          <w:szCs w:val="24"/>
          <w:lang w:val="en-US"/>
        </w:rPr>
        <w:t xml:space="preserve"> to</w:t>
      </w:r>
      <w:r w:rsidRPr="00D132CB">
        <w:rPr>
          <w:rFonts w:ascii="Times New Roman" w:hAnsi="Times New Roman" w:cs="Times New Roman"/>
          <w:sz w:val="24"/>
          <w:szCs w:val="24"/>
          <w:lang w:val="en-US"/>
        </w:rPr>
        <w:t xml:space="preserve"> age at marriage. </w:t>
      </w:r>
      <w:r w:rsidR="00A513A1">
        <w:rPr>
          <w:rFonts w:ascii="Times New Roman" w:hAnsi="Times New Roman" w:cs="Times New Roman"/>
          <w:sz w:val="24"/>
          <w:szCs w:val="24"/>
          <w:lang w:val="en-US"/>
        </w:rPr>
        <w:t>But d</w:t>
      </w:r>
      <w:r w:rsidR="009B18C2" w:rsidRPr="00D132CB">
        <w:rPr>
          <w:rFonts w:ascii="Times New Roman" w:hAnsi="Times New Roman" w:cs="Times New Roman"/>
          <w:sz w:val="24"/>
          <w:szCs w:val="24"/>
          <w:lang w:val="en-US"/>
        </w:rPr>
        <w:t xml:space="preserve">espite believing that development and family change are related, most Albanians continue to endorse </w:t>
      </w:r>
      <w:r w:rsidR="00A513A1">
        <w:rPr>
          <w:rFonts w:ascii="Times New Roman" w:hAnsi="Times New Roman" w:cs="Times New Roman"/>
          <w:sz w:val="24"/>
          <w:szCs w:val="24"/>
          <w:lang w:val="en-US"/>
        </w:rPr>
        <w:t xml:space="preserve">lifetime </w:t>
      </w:r>
      <w:r w:rsidR="009B18C2" w:rsidRPr="00D132CB">
        <w:rPr>
          <w:rFonts w:ascii="Times New Roman" w:hAnsi="Times New Roman" w:cs="Times New Roman"/>
          <w:sz w:val="24"/>
          <w:szCs w:val="24"/>
          <w:lang w:val="en-US"/>
        </w:rPr>
        <w:t xml:space="preserve">marriage and strong intergenerational relations. </w:t>
      </w:r>
      <w:r w:rsidR="00605973" w:rsidRPr="00D132CB">
        <w:rPr>
          <w:rFonts w:ascii="Times New Roman" w:hAnsi="Times New Roman" w:cs="Times New Roman"/>
          <w:sz w:val="24"/>
          <w:szCs w:val="24"/>
          <w:lang w:val="en-US"/>
        </w:rPr>
        <w:t xml:space="preserve">This unique perception of development and demographic behavior reflects Albania’s unique history with regard to economic, political and social change. </w:t>
      </w:r>
      <w:r w:rsidR="00BD74CF">
        <w:rPr>
          <w:rFonts w:ascii="Times New Roman" w:hAnsi="Times New Roman" w:cs="Times New Roman"/>
          <w:sz w:val="24"/>
          <w:szCs w:val="24"/>
          <w:lang w:val="en-US"/>
        </w:rPr>
        <w:t>We conclude</w:t>
      </w:r>
      <w:r w:rsidR="00C152D8" w:rsidRPr="00D132CB">
        <w:rPr>
          <w:rFonts w:ascii="Times New Roman" w:hAnsi="Times New Roman" w:cs="Times New Roman"/>
          <w:sz w:val="24"/>
          <w:szCs w:val="24"/>
          <w:lang w:val="en-US"/>
        </w:rPr>
        <w:t xml:space="preserve"> that</w:t>
      </w:r>
      <w:r w:rsidR="009B18C2" w:rsidRPr="00D132CB">
        <w:rPr>
          <w:rFonts w:ascii="Times New Roman" w:hAnsi="Times New Roman" w:cs="Times New Roman"/>
          <w:sz w:val="24"/>
          <w:szCs w:val="24"/>
          <w:lang w:val="en-US"/>
        </w:rPr>
        <w:t xml:space="preserve"> despite </w:t>
      </w:r>
      <w:r w:rsidR="00A62D13" w:rsidRPr="00D132CB">
        <w:rPr>
          <w:rFonts w:ascii="Times New Roman" w:hAnsi="Times New Roman" w:cs="Times New Roman"/>
          <w:sz w:val="24"/>
          <w:szCs w:val="24"/>
          <w:lang w:val="en-US"/>
        </w:rPr>
        <w:t xml:space="preserve">living in one of the most </w:t>
      </w:r>
      <w:r w:rsidR="00605973" w:rsidRPr="00D132CB">
        <w:rPr>
          <w:rFonts w:ascii="Times New Roman" w:hAnsi="Times New Roman" w:cs="Times New Roman"/>
          <w:sz w:val="24"/>
          <w:szCs w:val="24"/>
          <w:lang w:val="en-US"/>
        </w:rPr>
        <w:t>radical</w:t>
      </w:r>
      <w:r w:rsidR="00A62D13" w:rsidRPr="00D132CB">
        <w:rPr>
          <w:rFonts w:ascii="Times New Roman" w:hAnsi="Times New Roman" w:cs="Times New Roman"/>
          <w:sz w:val="24"/>
          <w:szCs w:val="24"/>
          <w:lang w:val="en-US"/>
        </w:rPr>
        <w:t xml:space="preserve"> </w:t>
      </w:r>
      <w:r w:rsidR="0068792F" w:rsidRPr="00D132CB">
        <w:rPr>
          <w:rFonts w:ascii="Times New Roman" w:hAnsi="Times New Roman" w:cs="Times New Roman"/>
          <w:sz w:val="24"/>
          <w:szCs w:val="24"/>
          <w:lang w:val="en-US"/>
        </w:rPr>
        <w:t>state socialist</w:t>
      </w:r>
      <w:r w:rsidR="00222632" w:rsidRPr="00D132CB">
        <w:rPr>
          <w:rFonts w:ascii="Times New Roman" w:hAnsi="Times New Roman" w:cs="Times New Roman"/>
          <w:sz w:val="24"/>
          <w:szCs w:val="24"/>
          <w:lang w:val="en-US"/>
        </w:rPr>
        <w:t xml:space="preserve"> regimes in the </w:t>
      </w:r>
      <w:r w:rsidR="0068792F" w:rsidRPr="00D132CB">
        <w:rPr>
          <w:rFonts w:ascii="Times New Roman" w:hAnsi="Times New Roman" w:cs="Times New Roman"/>
          <w:sz w:val="24"/>
          <w:szCs w:val="24"/>
          <w:lang w:val="en-US"/>
        </w:rPr>
        <w:t>w</w:t>
      </w:r>
      <w:r w:rsidR="00222632" w:rsidRPr="00D132CB">
        <w:rPr>
          <w:rFonts w:ascii="Times New Roman" w:hAnsi="Times New Roman" w:cs="Times New Roman"/>
          <w:sz w:val="24"/>
          <w:szCs w:val="24"/>
          <w:lang w:val="en-US"/>
        </w:rPr>
        <w:t>orld</w:t>
      </w:r>
      <w:r w:rsidR="00B00E19">
        <w:rPr>
          <w:rFonts w:ascii="Times New Roman" w:hAnsi="Times New Roman" w:cs="Times New Roman"/>
          <w:sz w:val="24"/>
          <w:szCs w:val="24"/>
          <w:lang w:val="en-US"/>
        </w:rPr>
        <w:t>, which</w:t>
      </w:r>
      <w:r w:rsidR="0068792F" w:rsidRPr="00D132CB">
        <w:rPr>
          <w:rFonts w:ascii="Times New Roman" w:hAnsi="Times New Roman" w:cs="Times New Roman"/>
          <w:sz w:val="24"/>
          <w:szCs w:val="24"/>
          <w:lang w:val="en-US"/>
        </w:rPr>
        <w:t xml:space="preserve"> tried to</w:t>
      </w:r>
      <w:r w:rsidR="00A62D13" w:rsidRPr="00D132CB">
        <w:rPr>
          <w:rFonts w:ascii="Times New Roman" w:hAnsi="Times New Roman" w:cs="Times New Roman"/>
          <w:sz w:val="24"/>
          <w:szCs w:val="24"/>
          <w:lang w:val="en-US"/>
        </w:rPr>
        <w:t xml:space="preserve"> ke</w:t>
      </w:r>
      <w:r w:rsidR="0068792F" w:rsidRPr="00D132CB">
        <w:rPr>
          <w:rFonts w:ascii="Times New Roman" w:hAnsi="Times New Roman" w:cs="Times New Roman"/>
          <w:sz w:val="24"/>
          <w:szCs w:val="24"/>
          <w:lang w:val="en-US"/>
        </w:rPr>
        <w:t>e</w:t>
      </w:r>
      <w:r w:rsidR="00A62D13" w:rsidRPr="00D132CB">
        <w:rPr>
          <w:rFonts w:ascii="Times New Roman" w:hAnsi="Times New Roman" w:cs="Times New Roman"/>
          <w:sz w:val="24"/>
          <w:szCs w:val="24"/>
          <w:lang w:val="en-US"/>
        </w:rPr>
        <w:t xml:space="preserve">p its population sealed off from the </w:t>
      </w:r>
      <w:r w:rsidR="0068792F" w:rsidRPr="00D132CB">
        <w:rPr>
          <w:rFonts w:ascii="Times New Roman" w:hAnsi="Times New Roman" w:cs="Times New Roman"/>
          <w:sz w:val="24"/>
          <w:szCs w:val="24"/>
          <w:lang w:val="en-US"/>
        </w:rPr>
        <w:t>outside world</w:t>
      </w:r>
      <w:r w:rsidR="009B18C2" w:rsidRPr="00D132CB">
        <w:rPr>
          <w:rFonts w:ascii="Times New Roman" w:hAnsi="Times New Roman" w:cs="Times New Roman"/>
          <w:sz w:val="24"/>
          <w:szCs w:val="24"/>
          <w:lang w:val="en-US"/>
        </w:rPr>
        <w:t xml:space="preserve"> for many years</w:t>
      </w:r>
      <w:r w:rsidR="00A62D13" w:rsidRPr="00D132CB">
        <w:rPr>
          <w:rFonts w:ascii="Times New Roman" w:hAnsi="Times New Roman" w:cs="Times New Roman"/>
          <w:sz w:val="24"/>
          <w:szCs w:val="24"/>
          <w:lang w:val="en-US"/>
        </w:rPr>
        <w:t xml:space="preserve">, </w:t>
      </w:r>
      <w:r w:rsidR="009B18C2" w:rsidRPr="00D132CB">
        <w:rPr>
          <w:rFonts w:ascii="Times New Roman" w:hAnsi="Times New Roman" w:cs="Times New Roman"/>
          <w:sz w:val="24"/>
          <w:szCs w:val="24"/>
          <w:lang w:val="en-US"/>
        </w:rPr>
        <w:t xml:space="preserve">Albanians endorse many of the elements of developmental idealism. </w:t>
      </w:r>
    </w:p>
    <w:p w14:paraId="4165A246" w14:textId="3446FBC7" w:rsidR="006B04A4" w:rsidRPr="00D132CB" w:rsidRDefault="006B04A4" w:rsidP="00D132CB">
      <w:pPr>
        <w:spacing w:line="36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6B04A4">
        <w:rPr>
          <w:rFonts w:ascii="Times New Roman" w:hAnsi="Times New Roman" w:cs="Times New Roman"/>
          <w:sz w:val="24"/>
          <w:szCs w:val="24"/>
          <w:lang w:val="en-US"/>
        </w:rPr>
        <w:t>developmental idealism, Albania, family</w:t>
      </w:r>
      <w:r w:rsidR="00FF7D5F">
        <w:rPr>
          <w:rFonts w:ascii="Times New Roman" w:hAnsi="Times New Roman" w:cs="Times New Roman"/>
          <w:sz w:val="24"/>
          <w:szCs w:val="24"/>
          <w:lang w:val="en-US"/>
        </w:rPr>
        <w:t>, fertility, marriage</w:t>
      </w:r>
    </w:p>
    <w:p w14:paraId="01A5B801" w14:textId="0626370E" w:rsidR="00A17ECE" w:rsidRPr="00D132CB" w:rsidRDefault="00A17ECE" w:rsidP="00D132CB">
      <w:pPr>
        <w:spacing w:line="360" w:lineRule="auto"/>
        <w:rPr>
          <w:rFonts w:ascii="Times New Roman" w:hAnsi="Times New Roman" w:cs="Times New Roman"/>
          <w:sz w:val="24"/>
          <w:szCs w:val="24"/>
          <w:lang w:val="en-US"/>
        </w:rPr>
      </w:pPr>
    </w:p>
    <w:p w14:paraId="14A79AEC" w14:textId="77777777" w:rsidR="00FB7CEF" w:rsidRPr="00D132CB" w:rsidRDefault="00FB7CEF" w:rsidP="00D132CB">
      <w:pPr>
        <w:spacing w:line="360" w:lineRule="auto"/>
        <w:rPr>
          <w:rFonts w:ascii="Times New Roman" w:hAnsi="Times New Roman" w:cs="Times New Roman"/>
          <w:sz w:val="24"/>
          <w:szCs w:val="24"/>
          <w:lang w:val="en-US"/>
        </w:rPr>
      </w:pPr>
    </w:p>
    <w:p w14:paraId="06FFEB78" w14:textId="5BC2383B" w:rsidR="00713208" w:rsidRPr="00D92349" w:rsidRDefault="00D92349" w:rsidP="00D92349">
      <w:pPr>
        <w:spacing w:line="360" w:lineRule="auto"/>
        <w:ind w:left="360"/>
        <w:rPr>
          <w:rFonts w:ascii="Times New Roman" w:hAnsi="Times New Roman" w:cs="Times New Roman"/>
          <w:sz w:val="24"/>
          <w:szCs w:val="24"/>
          <w:lang w:val="en-US"/>
        </w:rPr>
      </w:pPr>
      <w:r w:rsidRPr="00D92349">
        <w:rPr>
          <w:rFonts w:ascii="Times New Roman" w:hAnsi="Times New Roman" w:cs="Times New Roman"/>
          <w:sz w:val="24"/>
          <w:szCs w:val="24"/>
          <w:lang w:val="en-US"/>
        </w:rPr>
        <w:t xml:space="preserve">INTRODUCTION </w:t>
      </w:r>
    </w:p>
    <w:p w14:paraId="5A619FED" w14:textId="372492A4" w:rsidR="00CE12BC" w:rsidRPr="00D132CB" w:rsidRDefault="00CE12B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lastRenderedPageBreak/>
        <w:t>This paper is motivated by a desire to understand</w:t>
      </w:r>
      <w:r w:rsidR="00027A51" w:rsidRPr="00D132CB">
        <w:rPr>
          <w:rFonts w:ascii="Times New Roman" w:hAnsi="Times New Roman" w:cs="Times New Roman"/>
          <w:sz w:val="24"/>
          <w:szCs w:val="24"/>
          <w:lang w:val="en-US"/>
        </w:rPr>
        <w:t xml:space="preserve"> the extent</w:t>
      </w:r>
      <w:r w:rsidRPr="00D132CB">
        <w:rPr>
          <w:rFonts w:ascii="Times New Roman" w:hAnsi="Times New Roman" w:cs="Times New Roman"/>
          <w:sz w:val="24"/>
          <w:szCs w:val="24"/>
          <w:lang w:val="en-US"/>
        </w:rPr>
        <w:t xml:space="preserve"> </w:t>
      </w:r>
      <w:r w:rsidR="00027A51" w:rsidRPr="00D132CB">
        <w:rPr>
          <w:rFonts w:ascii="Times New Roman" w:hAnsi="Times New Roman" w:cs="Times New Roman"/>
          <w:sz w:val="24"/>
          <w:szCs w:val="24"/>
          <w:lang w:val="en-US"/>
        </w:rPr>
        <w:t xml:space="preserve">to </w:t>
      </w:r>
      <w:r w:rsidRPr="00D132CB">
        <w:rPr>
          <w:rFonts w:ascii="Times New Roman" w:hAnsi="Times New Roman" w:cs="Times New Roman"/>
          <w:sz w:val="24"/>
          <w:szCs w:val="24"/>
          <w:lang w:val="en-US"/>
        </w:rPr>
        <w:t>which</w:t>
      </w:r>
      <w:r w:rsidR="00E77DBE" w:rsidRPr="00D132CB">
        <w:rPr>
          <w:rFonts w:ascii="Times New Roman" w:hAnsi="Times New Roman" w:cs="Times New Roman"/>
          <w:sz w:val="24"/>
          <w:szCs w:val="24"/>
          <w:lang w:val="en-US"/>
        </w:rPr>
        <w:t xml:space="preserve"> </w:t>
      </w:r>
      <w:r w:rsidR="00027A51" w:rsidRPr="00D132CB">
        <w:rPr>
          <w:rFonts w:ascii="Times New Roman" w:hAnsi="Times New Roman" w:cs="Times New Roman"/>
          <w:sz w:val="24"/>
          <w:szCs w:val="24"/>
          <w:lang w:val="en-US"/>
        </w:rPr>
        <w:t>d</w:t>
      </w:r>
      <w:r w:rsidRPr="00D132CB">
        <w:rPr>
          <w:rFonts w:ascii="Times New Roman" w:hAnsi="Times New Roman" w:cs="Times New Roman"/>
          <w:sz w:val="24"/>
          <w:szCs w:val="24"/>
          <w:lang w:val="en-US"/>
        </w:rPr>
        <w:t>evelopment</w:t>
      </w:r>
      <w:r w:rsidR="00A513A1">
        <w:rPr>
          <w:rFonts w:ascii="Times New Roman" w:hAnsi="Times New Roman" w:cs="Times New Roman"/>
          <w:sz w:val="24"/>
          <w:szCs w:val="24"/>
          <w:lang w:val="en-US"/>
        </w:rPr>
        <w:t>al</w:t>
      </w:r>
      <w:r w:rsidRPr="00D132CB">
        <w:rPr>
          <w:rFonts w:ascii="Times New Roman" w:hAnsi="Times New Roman" w:cs="Times New Roman"/>
          <w:sz w:val="24"/>
          <w:szCs w:val="24"/>
          <w:lang w:val="en-US"/>
        </w:rPr>
        <w:t xml:space="preserve"> </w:t>
      </w:r>
      <w:r w:rsidR="00027A51" w:rsidRPr="00D132CB">
        <w:rPr>
          <w:rFonts w:ascii="Times New Roman" w:hAnsi="Times New Roman" w:cs="Times New Roman"/>
          <w:sz w:val="24"/>
          <w:szCs w:val="24"/>
          <w:lang w:val="en-US"/>
        </w:rPr>
        <w:t>i</w:t>
      </w:r>
      <w:r w:rsidRPr="00D132CB">
        <w:rPr>
          <w:rFonts w:ascii="Times New Roman" w:hAnsi="Times New Roman" w:cs="Times New Roman"/>
          <w:sz w:val="24"/>
          <w:szCs w:val="24"/>
          <w:lang w:val="en-US"/>
        </w:rPr>
        <w:t xml:space="preserve">dealism </w:t>
      </w:r>
      <w:r w:rsidR="00D26E52">
        <w:rPr>
          <w:rFonts w:ascii="Times New Roman" w:hAnsi="Times New Roman" w:cs="Times New Roman"/>
          <w:sz w:val="24"/>
          <w:szCs w:val="24"/>
          <w:lang w:val="en-US"/>
        </w:rPr>
        <w:t xml:space="preserve">(DI) </w:t>
      </w:r>
      <w:r w:rsidR="00E77DBE" w:rsidRPr="00D132CB">
        <w:rPr>
          <w:rFonts w:ascii="Times New Roman" w:hAnsi="Times New Roman" w:cs="Times New Roman"/>
          <w:sz w:val="24"/>
          <w:szCs w:val="24"/>
          <w:lang w:val="en-US"/>
        </w:rPr>
        <w:t xml:space="preserve">is understood and accepted in everyday life </w:t>
      </w:r>
      <w:r w:rsidR="00A17ECE" w:rsidRPr="00D132CB">
        <w:rPr>
          <w:rFonts w:ascii="Times New Roman" w:hAnsi="Times New Roman" w:cs="Times New Roman"/>
          <w:sz w:val="24"/>
          <w:szCs w:val="24"/>
          <w:lang w:val="en-US"/>
        </w:rPr>
        <w:t>around the world</w:t>
      </w:r>
      <w:r w:rsidRPr="00D132CB">
        <w:rPr>
          <w:rFonts w:ascii="Times New Roman" w:hAnsi="Times New Roman" w:cs="Times New Roman"/>
          <w:sz w:val="24"/>
          <w:szCs w:val="24"/>
          <w:lang w:val="en-US"/>
        </w:rPr>
        <w:t xml:space="preserve">. It has been argued that the </w:t>
      </w:r>
      <w:r w:rsidR="00E77DBE" w:rsidRPr="00D132CB">
        <w:rPr>
          <w:rFonts w:ascii="Times New Roman" w:hAnsi="Times New Roman" w:cs="Times New Roman"/>
          <w:sz w:val="24"/>
          <w:szCs w:val="24"/>
          <w:lang w:val="en-US"/>
        </w:rPr>
        <w:t xml:space="preserve">worldviews, </w:t>
      </w:r>
      <w:r w:rsidRPr="00D132CB">
        <w:rPr>
          <w:rFonts w:ascii="Times New Roman" w:hAnsi="Times New Roman" w:cs="Times New Roman"/>
          <w:sz w:val="24"/>
          <w:szCs w:val="24"/>
          <w:lang w:val="en-US"/>
        </w:rPr>
        <w:t>values</w:t>
      </w:r>
      <w:r w:rsidR="00AC2089"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beliefs of </w:t>
      </w:r>
      <w:r w:rsidR="00D26E52">
        <w:rPr>
          <w:rFonts w:ascii="Times New Roman" w:hAnsi="Times New Roman" w:cs="Times New Roman"/>
          <w:sz w:val="24"/>
          <w:szCs w:val="24"/>
          <w:lang w:val="en-US"/>
        </w:rPr>
        <w:t>DI</w:t>
      </w:r>
      <w:r w:rsidR="00FE7C5C"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have been </w:t>
      </w:r>
      <w:r w:rsidR="00D26E52" w:rsidRPr="00D132CB">
        <w:rPr>
          <w:rFonts w:ascii="Times New Roman" w:hAnsi="Times New Roman" w:cs="Times New Roman"/>
          <w:sz w:val="24"/>
          <w:szCs w:val="24"/>
          <w:lang w:val="en-US"/>
        </w:rPr>
        <w:t xml:space="preserve">widely </w:t>
      </w:r>
      <w:r w:rsidRPr="00D132CB">
        <w:rPr>
          <w:rFonts w:ascii="Times New Roman" w:hAnsi="Times New Roman" w:cs="Times New Roman"/>
          <w:sz w:val="24"/>
          <w:szCs w:val="24"/>
          <w:lang w:val="en-US"/>
        </w:rPr>
        <w:t xml:space="preserve">disseminated internationally and that the spread of these </w:t>
      </w:r>
      <w:r w:rsidR="00A17ECE" w:rsidRPr="00D132CB">
        <w:rPr>
          <w:rFonts w:ascii="Times New Roman" w:hAnsi="Times New Roman" w:cs="Times New Roman"/>
          <w:sz w:val="24"/>
          <w:szCs w:val="24"/>
          <w:lang w:val="en-US"/>
        </w:rPr>
        <w:t>ideas</w:t>
      </w:r>
      <w:r w:rsidRPr="00D132CB">
        <w:rPr>
          <w:rFonts w:ascii="Times New Roman" w:hAnsi="Times New Roman" w:cs="Times New Roman"/>
          <w:sz w:val="24"/>
          <w:szCs w:val="24"/>
          <w:lang w:val="en-US"/>
        </w:rPr>
        <w:t xml:space="preserve"> has been important fo</w:t>
      </w:r>
      <w:r w:rsidR="00027A51" w:rsidRPr="00D132CB">
        <w:rPr>
          <w:rFonts w:ascii="Times New Roman" w:hAnsi="Times New Roman" w:cs="Times New Roman"/>
          <w:sz w:val="24"/>
          <w:szCs w:val="24"/>
          <w:lang w:val="en-US"/>
        </w:rPr>
        <w:t xml:space="preserve">r international family </w:t>
      </w:r>
      <w:r w:rsidR="00A17ECE" w:rsidRPr="00D132CB">
        <w:rPr>
          <w:rFonts w:ascii="Times New Roman" w:hAnsi="Times New Roman" w:cs="Times New Roman"/>
          <w:sz w:val="24"/>
          <w:szCs w:val="24"/>
          <w:lang w:val="en-US"/>
        </w:rPr>
        <w:t xml:space="preserve">and demographic </w:t>
      </w:r>
      <w:r w:rsidR="00027A51" w:rsidRPr="00D132CB">
        <w:rPr>
          <w:rFonts w:ascii="Times New Roman" w:hAnsi="Times New Roman" w:cs="Times New Roman"/>
          <w:sz w:val="24"/>
          <w:szCs w:val="24"/>
          <w:lang w:val="en-US"/>
        </w:rPr>
        <w:t xml:space="preserve">change. </w:t>
      </w:r>
      <w:r w:rsidR="00A17ECE" w:rsidRPr="00D132CB">
        <w:rPr>
          <w:rFonts w:ascii="Times New Roman" w:hAnsi="Times New Roman" w:cs="Times New Roman"/>
          <w:sz w:val="24"/>
          <w:szCs w:val="24"/>
          <w:lang w:val="en-US"/>
        </w:rPr>
        <w:t>In this paper w</w:t>
      </w:r>
      <w:r w:rsidR="00027A51" w:rsidRPr="00D132CB">
        <w:rPr>
          <w:rFonts w:ascii="Times New Roman" w:hAnsi="Times New Roman" w:cs="Times New Roman"/>
          <w:sz w:val="24"/>
          <w:szCs w:val="24"/>
          <w:lang w:val="en-US"/>
        </w:rPr>
        <w:t xml:space="preserve">e </w:t>
      </w:r>
      <w:r w:rsidR="00A17ECE" w:rsidRPr="00D132CB">
        <w:rPr>
          <w:rFonts w:ascii="Times New Roman" w:hAnsi="Times New Roman" w:cs="Times New Roman"/>
          <w:sz w:val="24"/>
          <w:szCs w:val="24"/>
          <w:lang w:val="en-US"/>
        </w:rPr>
        <w:t>examine the extent to which the worldviews,</w:t>
      </w:r>
      <w:r w:rsidR="00027A51" w:rsidRPr="00D132CB">
        <w:rPr>
          <w:rFonts w:ascii="Times New Roman" w:hAnsi="Times New Roman" w:cs="Times New Roman"/>
          <w:sz w:val="24"/>
          <w:szCs w:val="24"/>
          <w:lang w:val="en-US"/>
        </w:rPr>
        <w:t xml:space="preserve"> values</w:t>
      </w:r>
      <w:r w:rsidR="00A17ECE" w:rsidRPr="00D132CB">
        <w:rPr>
          <w:rFonts w:ascii="Times New Roman" w:hAnsi="Times New Roman" w:cs="Times New Roman"/>
          <w:sz w:val="24"/>
          <w:szCs w:val="24"/>
          <w:lang w:val="en-US"/>
        </w:rPr>
        <w:t>,</w:t>
      </w:r>
      <w:r w:rsidR="00027A51" w:rsidRPr="00D132CB">
        <w:rPr>
          <w:rFonts w:ascii="Times New Roman" w:hAnsi="Times New Roman" w:cs="Times New Roman"/>
          <w:sz w:val="24"/>
          <w:szCs w:val="24"/>
          <w:lang w:val="en-US"/>
        </w:rPr>
        <w:t xml:space="preserve"> and beliefs </w:t>
      </w:r>
      <w:r w:rsidR="00A17ECE" w:rsidRPr="00D132CB">
        <w:rPr>
          <w:rFonts w:ascii="Times New Roman" w:hAnsi="Times New Roman" w:cs="Times New Roman"/>
          <w:sz w:val="24"/>
          <w:szCs w:val="24"/>
          <w:lang w:val="en-US"/>
        </w:rPr>
        <w:t xml:space="preserve">of </w:t>
      </w:r>
      <w:r w:rsidR="00D26E52">
        <w:rPr>
          <w:rFonts w:ascii="Times New Roman" w:hAnsi="Times New Roman" w:cs="Times New Roman"/>
          <w:sz w:val="24"/>
          <w:szCs w:val="24"/>
          <w:lang w:val="en-US"/>
        </w:rPr>
        <w:t>DI</w:t>
      </w:r>
      <w:r w:rsidR="00A17ECE" w:rsidRPr="00D132CB">
        <w:rPr>
          <w:rFonts w:ascii="Times New Roman" w:hAnsi="Times New Roman" w:cs="Times New Roman"/>
          <w:sz w:val="24"/>
          <w:szCs w:val="24"/>
          <w:lang w:val="en-US"/>
        </w:rPr>
        <w:t xml:space="preserve"> </w:t>
      </w:r>
      <w:r w:rsidR="00027A51" w:rsidRPr="00D132CB">
        <w:rPr>
          <w:rFonts w:ascii="Times New Roman" w:hAnsi="Times New Roman" w:cs="Times New Roman"/>
          <w:sz w:val="24"/>
          <w:szCs w:val="24"/>
          <w:lang w:val="en-US"/>
        </w:rPr>
        <w:t>are present in Albanian society</w:t>
      </w:r>
      <w:r w:rsidR="00A42CCE" w:rsidRPr="00D132CB">
        <w:rPr>
          <w:rFonts w:ascii="Times New Roman" w:hAnsi="Times New Roman" w:cs="Times New Roman"/>
          <w:sz w:val="24"/>
          <w:szCs w:val="24"/>
          <w:lang w:val="en-US"/>
        </w:rPr>
        <w:t>.</w:t>
      </w:r>
    </w:p>
    <w:p w14:paraId="377ECED8" w14:textId="05602AB3" w:rsidR="00CE12BC" w:rsidRPr="00D132CB" w:rsidRDefault="00D26E52"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DI</w:t>
      </w:r>
      <w:r w:rsidR="00CE12BC" w:rsidRPr="00D132CB">
        <w:rPr>
          <w:rFonts w:ascii="Times New Roman" w:hAnsi="Times New Roman" w:cs="Times New Roman"/>
          <w:sz w:val="24"/>
          <w:szCs w:val="24"/>
          <w:lang w:val="en-US"/>
        </w:rPr>
        <w:t xml:space="preserve"> is a </w:t>
      </w:r>
      <w:r w:rsidR="00A17ECE" w:rsidRPr="00D132CB">
        <w:rPr>
          <w:rFonts w:ascii="Times New Roman" w:hAnsi="Times New Roman" w:cs="Times New Roman"/>
          <w:sz w:val="24"/>
          <w:szCs w:val="24"/>
          <w:lang w:val="en-US"/>
        </w:rPr>
        <w:t xml:space="preserve">cultural </w:t>
      </w:r>
      <w:r w:rsidR="00CE12BC" w:rsidRPr="00D132CB">
        <w:rPr>
          <w:rFonts w:ascii="Times New Roman" w:hAnsi="Times New Roman" w:cs="Times New Roman"/>
          <w:sz w:val="24"/>
          <w:szCs w:val="24"/>
          <w:lang w:val="en-US"/>
        </w:rPr>
        <w:t>system of</w:t>
      </w:r>
      <w:r w:rsidR="00A17ECE" w:rsidRPr="00D132CB">
        <w:rPr>
          <w:rFonts w:ascii="Times New Roman" w:hAnsi="Times New Roman" w:cs="Times New Roman"/>
          <w:sz w:val="24"/>
          <w:szCs w:val="24"/>
          <w:lang w:val="en-US"/>
        </w:rPr>
        <w:t xml:space="preserve"> worldviews,</w:t>
      </w:r>
      <w:r w:rsidR="00CE12BC" w:rsidRPr="00D132CB">
        <w:rPr>
          <w:rFonts w:ascii="Times New Roman" w:hAnsi="Times New Roman" w:cs="Times New Roman"/>
          <w:sz w:val="24"/>
          <w:szCs w:val="24"/>
          <w:lang w:val="en-US"/>
        </w:rPr>
        <w:t xml:space="preserve"> beliefs</w:t>
      </w:r>
      <w:r w:rsidR="00A17ECE" w:rsidRPr="00D132CB">
        <w:rPr>
          <w:rFonts w:ascii="Times New Roman" w:hAnsi="Times New Roman" w:cs="Times New Roman"/>
          <w:sz w:val="24"/>
          <w:szCs w:val="24"/>
          <w:lang w:val="en-US"/>
        </w:rPr>
        <w:t>,</w:t>
      </w:r>
      <w:r w:rsidR="00CE12BC" w:rsidRPr="00D132CB">
        <w:rPr>
          <w:rFonts w:ascii="Times New Roman" w:hAnsi="Times New Roman" w:cs="Times New Roman"/>
          <w:sz w:val="24"/>
          <w:szCs w:val="24"/>
          <w:lang w:val="en-US"/>
        </w:rPr>
        <w:t xml:space="preserve"> and values that grew out of the related frameworks of developmentalism and modernization theory, which have been major </w:t>
      </w:r>
      <w:r w:rsidR="00422FAF" w:rsidRPr="00D132CB">
        <w:rPr>
          <w:rFonts w:ascii="Times New Roman" w:hAnsi="Times New Roman" w:cs="Times New Roman"/>
          <w:sz w:val="24"/>
          <w:szCs w:val="24"/>
          <w:lang w:val="en-US"/>
        </w:rPr>
        <w:t xml:space="preserve">cultural </w:t>
      </w:r>
      <w:r>
        <w:rPr>
          <w:rFonts w:ascii="Times New Roman" w:hAnsi="Times New Roman" w:cs="Times New Roman"/>
          <w:sz w:val="24"/>
          <w:szCs w:val="24"/>
          <w:lang w:val="en-US"/>
        </w:rPr>
        <w:t>schemata</w:t>
      </w:r>
      <w:r w:rsidRPr="00D132CB">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for centuries. D</w:t>
      </w:r>
      <w:r w:rsidR="00A17ECE" w:rsidRPr="00D132CB">
        <w:rPr>
          <w:rFonts w:ascii="Times New Roman" w:hAnsi="Times New Roman" w:cs="Times New Roman"/>
          <w:sz w:val="24"/>
          <w:szCs w:val="24"/>
          <w:lang w:val="en-US"/>
        </w:rPr>
        <w:t>I</w:t>
      </w:r>
      <w:r w:rsidR="00CE12BC" w:rsidRPr="00D132CB">
        <w:rPr>
          <w:rFonts w:ascii="Times New Roman" w:hAnsi="Times New Roman" w:cs="Times New Roman"/>
          <w:sz w:val="24"/>
          <w:szCs w:val="24"/>
          <w:lang w:val="en-US"/>
        </w:rPr>
        <w:t xml:space="preserve"> suggests that the societies and families it defines as modern are more </w:t>
      </w:r>
      <w:r w:rsidR="00FF7D5F">
        <w:rPr>
          <w:rFonts w:ascii="Times New Roman" w:hAnsi="Times New Roman" w:cs="Times New Roman"/>
          <w:sz w:val="24"/>
          <w:szCs w:val="24"/>
          <w:lang w:val="en-US"/>
        </w:rPr>
        <w:t>desirable</w:t>
      </w:r>
      <w:r w:rsidR="00FF7D5F" w:rsidRPr="00D132CB">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than societies and families it defines as traditional.</w:t>
      </w:r>
      <w:r>
        <w:rPr>
          <w:rFonts w:ascii="Times New Roman" w:hAnsi="Times New Roman" w:cs="Times New Roman"/>
          <w:sz w:val="24"/>
          <w:szCs w:val="24"/>
          <w:lang w:val="en-US"/>
        </w:rPr>
        <w:t xml:space="preserve"> It</w:t>
      </w:r>
      <w:r w:rsidR="00A17ECE" w:rsidRPr="00D132CB">
        <w:rPr>
          <w:rFonts w:ascii="Times New Roman" w:hAnsi="Times New Roman" w:cs="Times New Roman"/>
          <w:sz w:val="24"/>
          <w:szCs w:val="24"/>
          <w:lang w:val="en-US"/>
        </w:rPr>
        <w:t xml:space="preserve"> also </w:t>
      </w:r>
      <w:r w:rsidR="006142A6">
        <w:rPr>
          <w:rFonts w:ascii="Times New Roman" w:hAnsi="Times New Roman" w:cs="Times New Roman"/>
          <w:sz w:val="24"/>
          <w:szCs w:val="24"/>
          <w:lang w:val="en-US"/>
        </w:rPr>
        <w:t>suggests</w:t>
      </w:r>
      <w:r w:rsidR="00CE12BC" w:rsidRPr="00D132CB">
        <w:rPr>
          <w:rFonts w:ascii="Times New Roman" w:hAnsi="Times New Roman" w:cs="Times New Roman"/>
          <w:sz w:val="24"/>
          <w:szCs w:val="24"/>
          <w:lang w:val="en-US"/>
        </w:rPr>
        <w:t xml:space="preserve"> that </w:t>
      </w:r>
      <w:r w:rsidR="00EC088A" w:rsidRPr="00D132CB">
        <w:rPr>
          <w:rFonts w:ascii="Times New Roman" w:hAnsi="Times New Roman" w:cs="Times New Roman"/>
          <w:sz w:val="24"/>
          <w:szCs w:val="24"/>
          <w:lang w:val="en-US"/>
        </w:rPr>
        <w:t>economic development produces family change and that family change affects economic growth.</w:t>
      </w:r>
      <w:r w:rsidR="00CE12BC" w:rsidRPr="00D132CB">
        <w:rPr>
          <w:rFonts w:ascii="Times New Roman" w:hAnsi="Times New Roman" w:cs="Times New Roman"/>
          <w:sz w:val="24"/>
          <w:szCs w:val="24"/>
          <w:lang w:val="en-US"/>
        </w:rPr>
        <w:t xml:space="preserve"> The </w:t>
      </w:r>
      <w:r w:rsidRPr="00D132CB">
        <w:rPr>
          <w:rFonts w:ascii="Times New Roman" w:hAnsi="Times New Roman" w:cs="Times New Roman"/>
          <w:sz w:val="24"/>
          <w:szCs w:val="24"/>
          <w:lang w:val="en-US"/>
        </w:rPr>
        <w:t>development</w:t>
      </w:r>
      <w:r>
        <w:rPr>
          <w:rFonts w:ascii="Times New Roman" w:hAnsi="Times New Roman" w:cs="Times New Roman"/>
          <w:sz w:val="24"/>
          <w:szCs w:val="24"/>
          <w:lang w:val="en-US"/>
        </w:rPr>
        <w:t>-</w:t>
      </w:r>
      <w:r w:rsidRPr="00D132CB">
        <w:rPr>
          <w:rFonts w:ascii="Times New Roman" w:hAnsi="Times New Roman" w:cs="Times New Roman"/>
          <w:sz w:val="24"/>
          <w:szCs w:val="24"/>
          <w:lang w:val="en-US"/>
        </w:rPr>
        <w:t>and</w:t>
      </w:r>
      <w:r>
        <w:rPr>
          <w:rFonts w:ascii="Times New Roman" w:hAnsi="Times New Roman" w:cs="Times New Roman"/>
          <w:sz w:val="24"/>
          <w:szCs w:val="24"/>
          <w:lang w:val="en-US"/>
        </w:rPr>
        <w:t>-</w:t>
      </w:r>
      <w:r w:rsidR="00635FF8" w:rsidRPr="00D132CB">
        <w:rPr>
          <w:rFonts w:ascii="Times New Roman" w:hAnsi="Times New Roman" w:cs="Times New Roman"/>
          <w:sz w:val="24"/>
          <w:szCs w:val="24"/>
          <w:lang w:val="en-US"/>
        </w:rPr>
        <w:t>modernity worldview</w:t>
      </w:r>
      <w:r w:rsidR="00CE12BC" w:rsidRPr="00D132CB">
        <w:rPr>
          <w:rFonts w:ascii="Times New Roman" w:hAnsi="Times New Roman" w:cs="Times New Roman"/>
          <w:sz w:val="24"/>
          <w:szCs w:val="24"/>
          <w:lang w:val="en-US"/>
        </w:rPr>
        <w:t xml:space="preserve"> also </w:t>
      </w:r>
      <w:r w:rsidR="006142A6">
        <w:rPr>
          <w:rFonts w:ascii="Times New Roman" w:hAnsi="Times New Roman" w:cs="Times New Roman"/>
          <w:sz w:val="24"/>
          <w:szCs w:val="24"/>
          <w:lang w:val="en-US"/>
        </w:rPr>
        <w:t>presents</w:t>
      </w:r>
      <w:r w:rsidR="006142A6" w:rsidRPr="00D132CB">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a dynami</w:t>
      </w:r>
      <w:r w:rsidR="00635FF8" w:rsidRPr="00D132CB">
        <w:rPr>
          <w:rFonts w:ascii="Times New Roman" w:hAnsi="Times New Roman" w:cs="Times New Roman"/>
          <w:sz w:val="24"/>
          <w:szCs w:val="24"/>
          <w:lang w:val="en-US"/>
        </w:rPr>
        <w:t>c world where development</w:t>
      </w:r>
      <w:r w:rsidR="008E1C49" w:rsidRPr="00D132CB">
        <w:rPr>
          <w:rFonts w:ascii="Times New Roman" w:hAnsi="Times New Roman" w:cs="Times New Roman"/>
          <w:sz w:val="24"/>
          <w:szCs w:val="24"/>
          <w:lang w:val="en-US"/>
        </w:rPr>
        <w:t xml:space="preserve"> is </w:t>
      </w:r>
      <w:r w:rsidR="00635FF8" w:rsidRPr="00D132CB">
        <w:rPr>
          <w:rFonts w:ascii="Times New Roman" w:hAnsi="Times New Roman" w:cs="Times New Roman"/>
          <w:sz w:val="24"/>
          <w:szCs w:val="24"/>
          <w:lang w:val="en-US"/>
        </w:rPr>
        <w:t>natural</w:t>
      </w:r>
      <w:r w:rsidR="00CE12BC" w:rsidRPr="00D132CB">
        <w:rPr>
          <w:rFonts w:ascii="Times New Roman" w:hAnsi="Times New Roman" w:cs="Times New Roman"/>
          <w:sz w:val="24"/>
          <w:szCs w:val="24"/>
          <w:lang w:val="en-US"/>
        </w:rPr>
        <w:t xml:space="preserve"> and to be </w:t>
      </w:r>
      <w:r w:rsidR="0068792F" w:rsidRPr="00D132CB">
        <w:rPr>
          <w:rFonts w:ascii="Times New Roman" w:hAnsi="Times New Roman" w:cs="Times New Roman"/>
          <w:sz w:val="24"/>
          <w:szCs w:val="24"/>
          <w:lang w:val="en-US"/>
        </w:rPr>
        <w:t>expected</w:t>
      </w:r>
      <w:r w:rsidR="00CE12BC" w:rsidRPr="00D132CB">
        <w:rPr>
          <w:rFonts w:ascii="Times New Roman" w:hAnsi="Times New Roman" w:cs="Times New Roman"/>
          <w:sz w:val="24"/>
          <w:szCs w:val="24"/>
          <w:lang w:val="en-US"/>
        </w:rPr>
        <w:t>.</w:t>
      </w:r>
    </w:p>
    <w:p w14:paraId="43F6B549" w14:textId="1634B7FF" w:rsidR="00846C87" w:rsidRPr="00D132CB" w:rsidRDefault="00D26E52"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Pr="00D132CB">
        <w:rPr>
          <w:rFonts w:ascii="Times New Roman" w:hAnsi="Times New Roman" w:cs="Times New Roman"/>
          <w:sz w:val="24"/>
          <w:szCs w:val="24"/>
          <w:lang w:val="en-US"/>
        </w:rPr>
        <w:t xml:space="preserve"> </w:t>
      </w:r>
      <w:r w:rsidR="00A17ECE" w:rsidRPr="00D132CB">
        <w:rPr>
          <w:rFonts w:ascii="Times New Roman" w:hAnsi="Times New Roman" w:cs="Times New Roman"/>
          <w:sz w:val="24"/>
          <w:szCs w:val="24"/>
          <w:lang w:val="en-US"/>
        </w:rPr>
        <w:t xml:space="preserve">worldviews, </w:t>
      </w:r>
      <w:r w:rsidR="00CE12BC" w:rsidRPr="00D132CB">
        <w:rPr>
          <w:rFonts w:ascii="Times New Roman" w:hAnsi="Times New Roman" w:cs="Times New Roman"/>
          <w:sz w:val="24"/>
          <w:szCs w:val="24"/>
          <w:lang w:val="en-US"/>
        </w:rPr>
        <w:t>beliefs</w:t>
      </w:r>
      <w:r w:rsidR="00A17ECE" w:rsidRPr="00D132CB">
        <w:rPr>
          <w:rFonts w:ascii="Times New Roman" w:hAnsi="Times New Roman" w:cs="Times New Roman"/>
          <w:sz w:val="24"/>
          <w:szCs w:val="24"/>
          <w:lang w:val="en-US"/>
        </w:rPr>
        <w:t>,</w:t>
      </w:r>
      <w:r w:rsidR="00CE12BC" w:rsidRPr="00D132CB">
        <w:rPr>
          <w:rFonts w:ascii="Times New Roman" w:hAnsi="Times New Roman" w:cs="Times New Roman"/>
          <w:sz w:val="24"/>
          <w:szCs w:val="24"/>
          <w:lang w:val="en-US"/>
        </w:rPr>
        <w:t xml:space="preserve"> and values</w:t>
      </w:r>
      <w:r w:rsidR="008E1C49" w:rsidRPr="00D132CB">
        <w:rPr>
          <w:rFonts w:ascii="Times New Roman" w:hAnsi="Times New Roman" w:cs="Times New Roman"/>
          <w:sz w:val="24"/>
          <w:szCs w:val="24"/>
          <w:lang w:val="en-US"/>
        </w:rPr>
        <w:t xml:space="preserve"> of </w:t>
      </w:r>
      <w:r w:rsidR="00A17ECE" w:rsidRPr="00D132CB">
        <w:rPr>
          <w:rFonts w:ascii="Times New Roman" w:hAnsi="Times New Roman" w:cs="Times New Roman"/>
          <w:sz w:val="24"/>
          <w:szCs w:val="24"/>
          <w:lang w:val="en-US"/>
        </w:rPr>
        <w:t>DI</w:t>
      </w:r>
      <w:r w:rsidR="00CE12BC" w:rsidRPr="00D132CB">
        <w:rPr>
          <w:rFonts w:ascii="Times New Roman" w:hAnsi="Times New Roman" w:cs="Times New Roman"/>
          <w:sz w:val="24"/>
          <w:szCs w:val="24"/>
          <w:lang w:val="en-US"/>
        </w:rPr>
        <w:t xml:space="preserve"> provide policymakers and ordinary people frames or </w:t>
      </w:r>
      <w:r>
        <w:rPr>
          <w:rFonts w:ascii="Times New Roman" w:hAnsi="Times New Roman" w:cs="Times New Roman"/>
          <w:sz w:val="24"/>
          <w:szCs w:val="24"/>
          <w:lang w:val="en-US"/>
        </w:rPr>
        <w:t>schemata</w:t>
      </w:r>
      <w:r w:rsidRPr="00D132CB">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to guide goals and decision</w:t>
      </w:r>
      <w:r>
        <w:rPr>
          <w:rFonts w:ascii="Times New Roman" w:hAnsi="Times New Roman" w:cs="Times New Roman"/>
          <w:sz w:val="24"/>
          <w:szCs w:val="24"/>
          <w:lang w:val="en-US"/>
        </w:rPr>
        <w:t>-</w:t>
      </w:r>
      <w:r w:rsidR="00CE12BC" w:rsidRPr="00D132CB">
        <w:rPr>
          <w:rFonts w:ascii="Times New Roman" w:hAnsi="Times New Roman" w:cs="Times New Roman"/>
          <w:sz w:val="24"/>
          <w:szCs w:val="24"/>
          <w:lang w:val="en-US"/>
        </w:rPr>
        <w:t>making. This is important because it has been suggested</w:t>
      </w:r>
      <w:r w:rsidR="00635FF8" w:rsidRPr="00D132CB">
        <w:rPr>
          <w:rFonts w:ascii="Times New Roman" w:hAnsi="Times New Roman" w:cs="Times New Roman"/>
          <w:sz w:val="24"/>
          <w:szCs w:val="24"/>
          <w:lang w:val="en-US"/>
        </w:rPr>
        <w:t xml:space="preserve"> by many that a wide range of be</w:t>
      </w:r>
      <w:r w:rsidR="00CE12BC" w:rsidRPr="00D132CB">
        <w:rPr>
          <w:rFonts w:ascii="Times New Roman" w:hAnsi="Times New Roman" w:cs="Times New Roman"/>
          <w:sz w:val="24"/>
          <w:szCs w:val="24"/>
          <w:lang w:val="en-US"/>
        </w:rPr>
        <w:t xml:space="preserve">liefs and values can </w:t>
      </w:r>
      <w:r>
        <w:rPr>
          <w:rFonts w:ascii="Times New Roman" w:hAnsi="Times New Roman" w:cs="Times New Roman"/>
          <w:sz w:val="24"/>
          <w:szCs w:val="24"/>
          <w:lang w:val="en-US"/>
        </w:rPr>
        <w:t>have</w:t>
      </w:r>
      <w:r w:rsidRPr="00D132CB">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 xml:space="preserve">substantial influence on many family and demographic behaviors (Chesnais 1992; Cleland and Wilson 1987; </w:t>
      </w:r>
      <w:r w:rsidR="0011542D" w:rsidRPr="00D132CB">
        <w:rPr>
          <w:rFonts w:ascii="Times New Roman" w:hAnsi="Times New Roman" w:cs="Times New Roman"/>
          <w:sz w:val="24"/>
          <w:szCs w:val="24"/>
          <w:lang w:val="en-US"/>
        </w:rPr>
        <w:t xml:space="preserve">Johnson-Hanks </w:t>
      </w:r>
      <w:r w:rsidR="00D15307">
        <w:rPr>
          <w:rFonts w:ascii="Times New Roman" w:hAnsi="Times New Roman" w:cs="Times New Roman"/>
          <w:sz w:val="24"/>
          <w:szCs w:val="24"/>
          <w:lang w:val="en-US"/>
        </w:rPr>
        <w:t xml:space="preserve">et al. </w:t>
      </w:r>
      <w:r w:rsidR="0011542D" w:rsidRPr="00D132CB">
        <w:rPr>
          <w:rFonts w:ascii="Times New Roman" w:hAnsi="Times New Roman" w:cs="Times New Roman"/>
          <w:sz w:val="24"/>
          <w:szCs w:val="24"/>
          <w:lang w:val="en-US"/>
        </w:rPr>
        <w:t>2011</w:t>
      </w:r>
      <w:r w:rsidR="0011542D">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 xml:space="preserve">Lesthaeghe 1983; Lesthaeghe and Neels 2002; Mason 1997; </w:t>
      </w:r>
      <w:r w:rsidR="00BF38C8" w:rsidRPr="00D132CB">
        <w:rPr>
          <w:rFonts w:ascii="Times New Roman" w:hAnsi="Times New Roman" w:cs="Times New Roman"/>
          <w:sz w:val="24"/>
          <w:szCs w:val="24"/>
          <w:lang w:val="en-US"/>
        </w:rPr>
        <w:t>van de Kaa 1987</w:t>
      </w:r>
      <w:r w:rsidR="00BF38C8">
        <w:rPr>
          <w:rFonts w:ascii="Times New Roman" w:hAnsi="Times New Roman" w:cs="Times New Roman"/>
          <w:sz w:val="24"/>
          <w:szCs w:val="24"/>
          <w:lang w:val="en-US"/>
        </w:rPr>
        <w:t xml:space="preserve">; </w:t>
      </w:r>
      <w:r w:rsidR="00CE12BC" w:rsidRPr="00D132CB">
        <w:rPr>
          <w:rFonts w:ascii="Times New Roman" w:hAnsi="Times New Roman" w:cs="Times New Roman"/>
          <w:sz w:val="24"/>
          <w:szCs w:val="24"/>
          <w:lang w:val="en-US"/>
        </w:rPr>
        <w:t>Yount and Rashad 2008).</w:t>
      </w:r>
      <w:r w:rsidR="00422FAF" w:rsidRPr="00D132CB">
        <w:rPr>
          <w:rFonts w:ascii="Times New Roman" w:hAnsi="Times New Roman" w:cs="Times New Roman"/>
          <w:sz w:val="24"/>
          <w:szCs w:val="24"/>
          <w:lang w:val="en-US"/>
        </w:rPr>
        <w:t xml:space="preserve"> T</w:t>
      </w:r>
      <w:r w:rsidR="00E77DBE" w:rsidRPr="00D132CB">
        <w:rPr>
          <w:rFonts w:ascii="Times New Roman" w:hAnsi="Times New Roman" w:cs="Times New Roman"/>
          <w:sz w:val="24"/>
          <w:szCs w:val="24"/>
          <w:lang w:val="en-US"/>
        </w:rPr>
        <w:t xml:space="preserve">he </w:t>
      </w:r>
      <w:r w:rsidR="00EC088A" w:rsidRPr="00D132CB">
        <w:rPr>
          <w:rFonts w:ascii="Times New Roman" w:hAnsi="Times New Roman" w:cs="Times New Roman"/>
          <w:sz w:val="24"/>
          <w:szCs w:val="24"/>
          <w:lang w:val="en-US"/>
        </w:rPr>
        <w:t xml:space="preserve">DI </w:t>
      </w:r>
      <w:r w:rsidR="00E77DBE" w:rsidRPr="00D132CB">
        <w:rPr>
          <w:rFonts w:ascii="Times New Roman" w:hAnsi="Times New Roman" w:cs="Times New Roman"/>
          <w:sz w:val="24"/>
          <w:szCs w:val="24"/>
          <w:lang w:val="en-US"/>
        </w:rPr>
        <w:t>literature</w:t>
      </w:r>
      <w:r w:rsidR="00792811" w:rsidRPr="00D132CB">
        <w:rPr>
          <w:rFonts w:ascii="Times New Roman" w:hAnsi="Times New Roman" w:cs="Times New Roman"/>
          <w:sz w:val="24"/>
          <w:szCs w:val="24"/>
          <w:lang w:val="en-US"/>
        </w:rPr>
        <w:t xml:space="preserve"> has </w:t>
      </w:r>
      <w:r w:rsidR="008E1C49" w:rsidRPr="00D132CB">
        <w:rPr>
          <w:rFonts w:ascii="Times New Roman" w:hAnsi="Times New Roman" w:cs="Times New Roman"/>
          <w:sz w:val="24"/>
          <w:szCs w:val="24"/>
          <w:lang w:val="en-US"/>
        </w:rPr>
        <w:t xml:space="preserve">indeed </w:t>
      </w:r>
      <w:r w:rsidR="00792811" w:rsidRPr="00D132CB">
        <w:rPr>
          <w:rFonts w:ascii="Times New Roman" w:hAnsi="Times New Roman" w:cs="Times New Roman"/>
          <w:sz w:val="24"/>
          <w:szCs w:val="24"/>
          <w:lang w:val="en-US"/>
        </w:rPr>
        <w:t>argued that</w:t>
      </w:r>
      <w:r w:rsidR="00E77DBE" w:rsidRPr="00D132CB">
        <w:rPr>
          <w:rFonts w:ascii="Times New Roman" w:hAnsi="Times New Roman" w:cs="Times New Roman"/>
          <w:sz w:val="24"/>
          <w:szCs w:val="24"/>
          <w:lang w:val="en-US"/>
        </w:rPr>
        <w:t xml:space="preserve"> DI </w:t>
      </w:r>
      <w:r w:rsidR="00907625" w:rsidRPr="00D132CB">
        <w:rPr>
          <w:rFonts w:ascii="Times New Roman" w:hAnsi="Times New Roman" w:cs="Times New Roman"/>
          <w:sz w:val="24"/>
          <w:szCs w:val="24"/>
          <w:lang w:val="en-US"/>
        </w:rPr>
        <w:t>has</w:t>
      </w:r>
      <w:r w:rsidR="00EC088A" w:rsidRPr="00D132CB">
        <w:rPr>
          <w:rFonts w:ascii="Times New Roman" w:hAnsi="Times New Roman" w:cs="Times New Roman"/>
          <w:sz w:val="24"/>
          <w:szCs w:val="24"/>
          <w:lang w:val="en-US"/>
        </w:rPr>
        <w:t xml:space="preserve"> spread to many parts of </w:t>
      </w:r>
      <w:r w:rsidR="00907625" w:rsidRPr="00D132CB">
        <w:rPr>
          <w:rFonts w:ascii="Times New Roman" w:hAnsi="Times New Roman" w:cs="Times New Roman"/>
          <w:sz w:val="24"/>
          <w:szCs w:val="24"/>
          <w:lang w:val="en-US"/>
        </w:rPr>
        <w:t>the world</w:t>
      </w:r>
      <w:r w:rsidR="00C854A5">
        <w:rPr>
          <w:rFonts w:ascii="Times New Roman" w:hAnsi="Times New Roman" w:cs="Times New Roman"/>
          <w:sz w:val="24"/>
          <w:szCs w:val="24"/>
          <w:lang w:val="en-US"/>
        </w:rPr>
        <w:t>,</w:t>
      </w:r>
      <w:r w:rsidR="00EC088A" w:rsidRPr="00D132CB">
        <w:rPr>
          <w:rFonts w:ascii="Times New Roman" w:hAnsi="Times New Roman" w:cs="Times New Roman"/>
          <w:sz w:val="24"/>
          <w:szCs w:val="24"/>
          <w:lang w:val="en-US"/>
        </w:rPr>
        <w:t xml:space="preserve"> where it has influenced </w:t>
      </w:r>
      <w:r w:rsidR="008E1C49" w:rsidRPr="00D132CB">
        <w:rPr>
          <w:rFonts w:ascii="Times New Roman" w:hAnsi="Times New Roman" w:cs="Times New Roman"/>
          <w:sz w:val="24"/>
          <w:szCs w:val="24"/>
          <w:lang w:val="en-US"/>
        </w:rPr>
        <w:t xml:space="preserve">many </w:t>
      </w:r>
      <w:r w:rsidR="00EC088A" w:rsidRPr="00D132CB">
        <w:rPr>
          <w:rFonts w:ascii="Times New Roman" w:hAnsi="Times New Roman" w:cs="Times New Roman"/>
          <w:sz w:val="24"/>
          <w:szCs w:val="24"/>
          <w:lang w:val="en-US"/>
        </w:rPr>
        <w:t>behavior</w:t>
      </w:r>
      <w:r w:rsidR="008E1C49" w:rsidRPr="00D132CB">
        <w:rPr>
          <w:rFonts w:ascii="Times New Roman" w:hAnsi="Times New Roman" w:cs="Times New Roman"/>
          <w:sz w:val="24"/>
          <w:szCs w:val="24"/>
          <w:lang w:val="en-US"/>
        </w:rPr>
        <w:t>s</w:t>
      </w:r>
      <w:r w:rsidR="00907625" w:rsidRPr="00D132CB">
        <w:rPr>
          <w:rFonts w:ascii="Times New Roman" w:hAnsi="Times New Roman" w:cs="Times New Roman"/>
          <w:sz w:val="24"/>
          <w:szCs w:val="24"/>
          <w:lang w:val="en-US"/>
        </w:rPr>
        <w:t xml:space="preserve"> (</w:t>
      </w:r>
      <w:r w:rsidR="0011542D" w:rsidRPr="00D132CB">
        <w:rPr>
          <w:rFonts w:ascii="Times New Roman" w:hAnsi="Times New Roman" w:cs="Times New Roman"/>
          <w:sz w:val="24"/>
          <w:szCs w:val="24"/>
          <w:lang w:val="en-US"/>
        </w:rPr>
        <w:t xml:space="preserve">Allendorf and Pandian 2016; Cammack and Heaton 2011; </w:t>
      </w:r>
      <w:r w:rsidR="00907625" w:rsidRPr="00D132CB">
        <w:rPr>
          <w:rFonts w:ascii="Times New Roman" w:hAnsi="Times New Roman" w:cs="Times New Roman"/>
          <w:sz w:val="24"/>
          <w:szCs w:val="24"/>
          <w:lang w:val="en-US"/>
        </w:rPr>
        <w:t>Loeffler and Friedl 2014; Thornton 2005;</w:t>
      </w:r>
      <w:r w:rsidR="00635FF8" w:rsidRPr="00D132CB">
        <w:rPr>
          <w:rFonts w:ascii="Times New Roman" w:hAnsi="Times New Roman" w:cs="Times New Roman"/>
          <w:sz w:val="24"/>
          <w:szCs w:val="24"/>
          <w:lang w:val="en-US"/>
        </w:rPr>
        <w:t xml:space="preserve"> </w:t>
      </w:r>
      <w:r w:rsidR="00BF38C8">
        <w:rPr>
          <w:rFonts w:ascii="Times New Roman" w:hAnsi="Times New Roman" w:cs="Times New Roman"/>
          <w:sz w:val="24"/>
          <w:szCs w:val="24"/>
          <w:lang w:val="en-US"/>
        </w:rPr>
        <w:t>Thornton, Dorius, and Swindle</w:t>
      </w:r>
      <w:r w:rsidR="00AC2089" w:rsidRPr="00D132CB">
        <w:rPr>
          <w:rFonts w:ascii="Times New Roman" w:hAnsi="Times New Roman" w:cs="Times New Roman"/>
          <w:sz w:val="24"/>
          <w:szCs w:val="24"/>
          <w:lang w:val="en-US"/>
        </w:rPr>
        <w:t xml:space="preserve"> 2015;</w:t>
      </w:r>
      <w:r w:rsidR="00907625" w:rsidRPr="00D132CB">
        <w:rPr>
          <w:rFonts w:ascii="Times New Roman" w:hAnsi="Times New Roman" w:cs="Times New Roman"/>
          <w:sz w:val="24"/>
          <w:szCs w:val="24"/>
          <w:lang w:val="en-US"/>
        </w:rPr>
        <w:t xml:space="preserve"> Thornton and Xie 2016</w:t>
      </w:r>
      <w:r w:rsidR="0011542D">
        <w:rPr>
          <w:rFonts w:ascii="Times New Roman" w:hAnsi="Times New Roman" w:cs="Times New Roman"/>
          <w:sz w:val="24"/>
          <w:szCs w:val="24"/>
          <w:lang w:val="en-US"/>
        </w:rPr>
        <w:t>;</w:t>
      </w:r>
      <w:r w:rsidR="0011542D" w:rsidRPr="0011542D">
        <w:rPr>
          <w:rFonts w:ascii="Times New Roman" w:hAnsi="Times New Roman" w:cs="Times New Roman"/>
          <w:sz w:val="24"/>
          <w:szCs w:val="24"/>
          <w:lang w:val="en-US"/>
        </w:rPr>
        <w:t xml:space="preserve"> </w:t>
      </w:r>
      <w:r w:rsidR="0011542D" w:rsidRPr="00D132CB">
        <w:rPr>
          <w:rFonts w:ascii="Times New Roman" w:hAnsi="Times New Roman" w:cs="Times New Roman"/>
          <w:sz w:val="24"/>
          <w:szCs w:val="24"/>
          <w:lang w:val="en-US"/>
        </w:rPr>
        <w:t>Yount and Rashad 2008</w:t>
      </w:r>
      <w:r w:rsidR="00E77DBE" w:rsidRPr="00D132CB">
        <w:rPr>
          <w:rFonts w:ascii="Times New Roman" w:hAnsi="Times New Roman" w:cs="Times New Roman"/>
          <w:sz w:val="24"/>
          <w:szCs w:val="24"/>
          <w:lang w:val="en-US"/>
        </w:rPr>
        <w:t>)</w:t>
      </w:r>
      <w:r w:rsidR="00907625" w:rsidRPr="00D132CB">
        <w:rPr>
          <w:rFonts w:ascii="Times New Roman" w:hAnsi="Times New Roman" w:cs="Times New Roman"/>
          <w:sz w:val="24"/>
          <w:szCs w:val="24"/>
          <w:lang w:val="en-US"/>
        </w:rPr>
        <w:t>.</w:t>
      </w:r>
    </w:p>
    <w:p w14:paraId="5A5A054C" w14:textId="3D0AC93C" w:rsidR="00792811" w:rsidRPr="00D132CB" w:rsidRDefault="00846C87"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Two studies</w:t>
      </w:r>
      <w:r w:rsidR="00EC088A" w:rsidRPr="00D132CB">
        <w:rPr>
          <w:rFonts w:ascii="Times New Roman" w:hAnsi="Times New Roman" w:cs="Times New Roman"/>
          <w:sz w:val="24"/>
          <w:szCs w:val="24"/>
          <w:lang w:val="en-US"/>
        </w:rPr>
        <w:t xml:space="preserve"> in particular</w:t>
      </w:r>
      <w:r w:rsidRPr="00D132CB">
        <w:rPr>
          <w:rFonts w:ascii="Times New Roman" w:hAnsi="Times New Roman" w:cs="Times New Roman"/>
          <w:sz w:val="24"/>
          <w:szCs w:val="24"/>
          <w:lang w:val="en-US"/>
        </w:rPr>
        <w:t xml:space="preserve"> have argued that DI has had important influences on </w:t>
      </w:r>
      <w:r w:rsidR="00CE12BC" w:rsidRPr="00D132CB">
        <w:rPr>
          <w:rFonts w:ascii="Times New Roman" w:hAnsi="Times New Roman" w:cs="Times New Roman"/>
          <w:sz w:val="24"/>
          <w:szCs w:val="24"/>
          <w:lang w:val="en-US"/>
        </w:rPr>
        <w:t>a range of family and demographic behaviors in</w:t>
      </w:r>
      <w:r w:rsidRPr="00D132CB">
        <w:rPr>
          <w:rFonts w:ascii="Times New Roman" w:hAnsi="Times New Roman" w:cs="Times New Roman"/>
          <w:sz w:val="24"/>
          <w:szCs w:val="24"/>
          <w:lang w:val="en-US"/>
        </w:rPr>
        <w:t xml:space="preserve"> the region surrounding Albania. Thornton and Philipov </w:t>
      </w:r>
      <w:r w:rsidR="00792811" w:rsidRPr="00D132CB">
        <w:rPr>
          <w:rFonts w:ascii="Times New Roman" w:hAnsi="Times New Roman" w:cs="Times New Roman"/>
          <w:sz w:val="24"/>
          <w:szCs w:val="24"/>
          <w:lang w:val="en-US"/>
        </w:rPr>
        <w:t xml:space="preserve">(2009) </w:t>
      </w:r>
      <w:r w:rsidRPr="00D132CB">
        <w:rPr>
          <w:rFonts w:ascii="Times New Roman" w:hAnsi="Times New Roman" w:cs="Times New Roman"/>
          <w:sz w:val="24"/>
          <w:szCs w:val="24"/>
          <w:lang w:val="en-US"/>
        </w:rPr>
        <w:t xml:space="preserve">made this argument for the former </w:t>
      </w:r>
      <w:r w:rsidR="0068792F" w:rsidRPr="00D132CB">
        <w:rPr>
          <w:rFonts w:ascii="Times New Roman" w:hAnsi="Times New Roman" w:cs="Times New Roman"/>
          <w:sz w:val="24"/>
          <w:szCs w:val="24"/>
          <w:lang w:val="en-US"/>
        </w:rPr>
        <w:t>state socialist</w:t>
      </w:r>
      <w:r w:rsidRPr="00D132CB">
        <w:rPr>
          <w:rFonts w:ascii="Times New Roman" w:hAnsi="Times New Roman" w:cs="Times New Roman"/>
          <w:sz w:val="24"/>
          <w:szCs w:val="24"/>
          <w:lang w:val="en-US"/>
        </w:rPr>
        <w:t xml:space="preserve"> bloc in</w:t>
      </w:r>
      <w:r w:rsidR="00CE12BC" w:rsidRPr="00D132CB">
        <w:rPr>
          <w:rFonts w:ascii="Times New Roman" w:hAnsi="Times New Roman" w:cs="Times New Roman"/>
          <w:sz w:val="24"/>
          <w:szCs w:val="24"/>
          <w:lang w:val="en-US"/>
        </w:rPr>
        <w:t xml:space="preserve"> Central and Eastern Europe, </w:t>
      </w:r>
      <w:r w:rsidRPr="00D132CB">
        <w:rPr>
          <w:rFonts w:ascii="Times New Roman" w:hAnsi="Times New Roman" w:cs="Times New Roman"/>
          <w:sz w:val="24"/>
          <w:szCs w:val="24"/>
          <w:lang w:val="en-US"/>
        </w:rPr>
        <w:t>and Kavas and Thornton (2013) for the country of Turkey</w:t>
      </w:r>
      <w:r w:rsidR="000D050A">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which for</w:t>
      </w:r>
      <w:r w:rsidR="00AC2089" w:rsidRPr="00D132CB">
        <w:rPr>
          <w:rFonts w:ascii="Times New Roman" w:hAnsi="Times New Roman" w:cs="Times New Roman"/>
          <w:sz w:val="24"/>
          <w:szCs w:val="24"/>
          <w:lang w:val="en-US"/>
        </w:rPr>
        <w:t xml:space="preserve"> centuries has been important for</w:t>
      </w:r>
      <w:r w:rsidRPr="00D132CB">
        <w:rPr>
          <w:rFonts w:ascii="Times New Roman" w:hAnsi="Times New Roman" w:cs="Times New Roman"/>
          <w:sz w:val="24"/>
          <w:szCs w:val="24"/>
          <w:lang w:val="en-US"/>
        </w:rPr>
        <w:t xml:space="preserve"> Albania</w:t>
      </w:r>
      <w:r w:rsidR="00AC74BA" w:rsidRPr="00D132CB">
        <w:rPr>
          <w:rFonts w:ascii="Times New Roman" w:hAnsi="Times New Roman" w:cs="Times New Roman"/>
          <w:sz w:val="24"/>
          <w:szCs w:val="24"/>
          <w:lang w:val="en-US"/>
        </w:rPr>
        <w:t xml:space="preserve">, in terms of shaping its values and </w:t>
      </w:r>
      <w:r w:rsidR="000D050A">
        <w:rPr>
          <w:rFonts w:ascii="Times New Roman" w:hAnsi="Times New Roman" w:cs="Times New Roman"/>
          <w:sz w:val="24"/>
          <w:szCs w:val="24"/>
          <w:lang w:val="en-US"/>
        </w:rPr>
        <w:t>beliefs</w:t>
      </w:r>
      <w:r w:rsidRPr="00D132CB">
        <w:rPr>
          <w:rFonts w:ascii="Times New Roman" w:hAnsi="Times New Roman" w:cs="Times New Roman"/>
          <w:sz w:val="24"/>
          <w:szCs w:val="24"/>
          <w:lang w:val="en-US"/>
        </w:rPr>
        <w:t xml:space="preserve">. </w:t>
      </w:r>
      <w:r w:rsidR="005F5609">
        <w:rPr>
          <w:rFonts w:ascii="Times New Roman" w:hAnsi="Times New Roman" w:cs="Times New Roman"/>
          <w:sz w:val="24"/>
          <w:szCs w:val="24"/>
          <w:lang w:val="en-US"/>
        </w:rPr>
        <w:t>But</w:t>
      </w:r>
      <w:r w:rsidR="005F5609"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these two papers </w:t>
      </w:r>
      <w:r w:rsidR="00CE12BC" w:rsidRPr="00D132CB">
        <w:rPr>
          <w:rFonts w:ascii="Times New Roman" w:hAnsi="Times New Roman" w:cs="Times New Roman"/>
          <w:sz w:val="24"/>
          <w:szCs w:val="24"/>
          <w:lang w:val="en-US"/>
        </w:rPr>
        <w:t xml:space="preserve">did not have direct data about the beliefs and values of ordinary people concerning development and how it is related to </w:t>
      </w:r>
      <w:r w:rsidRPr="00D132CB">
        <w:rPr>
          <w:rFonts w:ascii="Times New Roman" w:hAnsi="Times New Roman" w:cs="Times New Roman"/>
          <w:sz w:val="24"/>
          <w:szCs w:val="24"/>
          <w:lang w:val="en-US"/>
        </w:rPr>
        <w:t>family matters</w:t>
      </w:r>
      <w:r w:rsidR="00CE12BC" w:rsidRPr="00D132CB">
        <w:rPr>
          <w:rFonts w:ascii="Times New Roman" w:hAnsi="Times New Roman" w:cs="Times New Roman"/>
          <w:sz w:val="24"/>
          <w:szCs w:val="24"/>
          <w:lang w:val="en-US"/>
        </w:rPr>
        <w:t>.</w:t>
      </w:r>
    </w:p>
    <w:p w14:paraId="0BBD8764" w14:textId="30B5B780" w:rsidR="00792811" w:rsidRPr="00D132CB" w:rsidRDefault="00792811"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Although the effects of</w:t>
      </w:r>
      <w:r w:rsidR="00AC2089" w:rsidRPr="00D132CB">
        <w:rPr>
          <w:rFonts w:ascii="Times New Roman" w:hAnsi="Times New Roman" w:cs="Times New Roman"/>
          <w:sz w:val="24"/>
          <w:szCs w:val="24"/>
          <w:lang w:val="en-US"/>
        </w:rPr>
        <w:t xml:space="preserve"> DI on family matters</w:t>
      </w:r>
      <w:r w:rsidR="00635FF8" w:rsidRPr="00D132CB">
        <w:rPr>
          <w:rFonts w:ascii="Times New Roman" w:hAnsi="Times New Roman" w:cs="Times New Roman"/>
          <w:sz w:val="24"/>
          <w:szCs w:val="24"/>
          <w:lang w:val="en-US"/>
        </w:rPr>
        <w:t xml:space="preserve"> are interesting</w:t>
      </w:r>
      <w:r w:rsidRPr="00D132CB">
        <w:rPr>
          <w:rFonts w:ascii="Times New Roman" w:hAnsi="Times New Roman" w:cs="Times New Roman"/>
          <w:sz w:val="24"/>
          <w:szCs w:val="24"/>
          <w:lang w:val="en-US"/>
        </w:rPr>
        <w:t xml:space="preserve">, </w:t>
      </w:r>
      <w:r w:rsidR="00FB797C" w:rsidRPr="00D132CB">
        <w:rPr>
          <w:rFonts w:ascii="Times New Roman" w:hAnsi="Times New Roman" w:cs="Times New Roman"/>
          <w:sz w:val="24"/>
          <w:szCs w:val="24"/>
          <w:lang w:val="en-US"/>
        </w:rPr>
        <w:t xml:space="preserve">in this paper we report data from Albania about the views of people concerning several aspects of </w:t>
      </w:r>
      <w:r w:rsidR="006E062C" w:rsidRPr="00D132CB">
        <w:rPr>
          <w:rFonts w:ascii="Times New Roman" w:hAnsi="Times New Roman" w:cs="Times New Roman"/>
          <w:sz w:val="24"/>
          <w:szCs w:val="24"/>
          <w:lang w:val="en-US"/>
        </w:rPr>
        <w:t>DI</w:t>
      </w:r>
      <w:r w:rsidR="00FB797C" w:rsidRPr="00D132CB">
        <w:rPr>
          <w:rFonts w:ascii="Times New Roman" w:hAnsi="Times New Roman" w:cs="Times New Roman"/>
          <w:sz w:val="24"/>
          <w:szCs w:val="24"/>
          <w:lang w:val="en-US"/>
        </w:rPr>
        <w:t xml:space="preserve">. We do this by asking </w:t>
      </w:r>
      <w:r w:rsidR="008E7FFB">
        <w:rPr>
          <w:rFonts w:ascii="Times New Roman" w:hAnsi="Times New Roman" w:cs="Times New Roman"/>
          <w:sz w:val="24"/>
          <w:szCs w:val="24"/>
          <w:lang w:val="en-US"/>
        </w:rPr>
        <w:t>to what</w:t>
      </w:r>
      <w:r w:rsidR="008E7FFB" w:rsidRPr="00D132CB">
        <w:rPr>
          <w:rFonts w:ascii="Times New Roman" w:hAnsi="Times New Roman" w:cs="Times New Roman"/>
          <w:sz w:val="24"/>
          <w:szCs w:val="24"/>
          <w:lang w:val="en-US"/>
        </w:rPr>
        <w:t xml:space="preserve"> </w:t>
      </w:r>
      <w:r w:rsidR="00FB797C" w:rsidRPr="00D132CB">
        <w:rPr>
          <w:rFonts w:ascii="Times New Roman" w:hAnsi="Times New Roman" w:cs="Times New Roman"/>
          <w:sz w:val="24"/>
          <w:szCs w:val="24"/>
          <w:lang w:val="en-US"/>
        </w:rPr>
        <w:t xml:space="preserve">extent ordinary Albanians have conceptualizations of development in their worldviews and associate modernity with the same family attributes associated with modernity by </w:t>
      </w:r>
      <w:r w:rsidR="00AC2089" w:rsidRPr="00D132CB">
        <w:rPr>
          <w:rFonts w:ascii="Times New Roman" w:hAnsi="Times New Roman" w:cs="Times New Roman"/>
          <w:sz w:val="24"/>
          <w:szCs w:val="24"/>
          <w:lang w:val="en-US"/>
        </w:rPr>
        <w:t>DI</w:t>
      </w:r>
      <w:r w:rsidR="00FB797C"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00FB797C" w:rsidRPr="00D132CB">
        <w:rPr>
          <w:rFonts w:ascii="Times New Roman" w:hAnsi="Times New Roman" w:cs="Times New Roman"/>
          <w:sz w:val="24"/>
          <w:szCs w:val="24"/>
          <w:lang w:val="en-US"/>
        </w:rPr>
        <w:t xml:space="preserve">We also ask whether ordinary Albanians </w:t>
      </w:r>
      <w:r w:rsidR="00021931" w:rsidRPr="00D132CB">
        <w:rPr>
          <w:rFonts w:ascii="Times New Roman" w:hAnsi="Times New Roman" w:cs="Times New Roman"/>
          <w:sz w:val="24"/>
          <w:szCs w:val="24"/>
          <w:lang w:val="en-US"/>
        </w:rPr>
        <w:t xml:space="preserve">believe that economic growth leads to family change </w:t>
      </w:r>
      <w:r w:rsidR="00536931">
        <w:rPr>
          <w:rFonts w:ascii="Times New Roman" w:hAnsi="Times New Roman" w:cs="Times New Roman"/>
          <w:sz w:val="24"/>
          <w:szCs w:val="24"/>
          <w:lang w:val="en-US"/>
        </w:rPr>
        <w:t>or that</w:t>
      </w:r>
      <w:r w:rsidR="00EC088A" w:rsidRPr="00D132CB">
        <w:rPr>
          <w:rFonts w:ascii="Times New Roman" w:hAnsi="Times New Roman" w:cs="Times New Roman"/>
          <w:sz w:val="24"/>
          <w:szCs w:val="24"/>
          <w:lang w:val="en-US"/>
        </w:rPr>
        <w:t xml:space="preserve"> family change</w:t>
      </w:r>
      <w:r w:rsidR="00021931" w:rsidRPr="00D132CB">
        <w:rPr>
          <w:rFonts w:ascii="Times New Roman" w:hAnsi="Times New Roman" w:cs="Times New Roman"/>
          <w:sz w:val="24"/>
          <w:szCs w:val="24"/>
          <w:lang w:val="en-US"/>
        </w:rPr>
        <w:t xml:space="preserve"> improve</w:t>
      </w:r>
      <w:r w:rsidR="00EC088A" w:rsidRPr="00D132CB">
        <w:rPr>
          <w:rFonts w:ascii="Times New Roman" w:hAnsi="Times New Roman" w:cs="Times New Roman"/>
          <w:sz w:val="24"/>
          <w:szCs w:val="24"/>
          <w:lang w:val="en-US"/>
        </w:rPr>
        <w:t>s</w:t>
      </w:r>
      <w:r w:rsidR="00021931" w:rsidRPr="00D132CB">
        <w:rPr>
          <w:rFonts w:ascii="Times New Roman" w:hAnsi="Times New Roman" w:cs="Times New Roman"/>
          <w:sz w:val="24"/>
          <w:szCs w:val="24"/>
          <w:lang w:val="en-US"/>
        </w:rPr>
        <w:t xml:space="preserve"> or harm</w:t>
      </w:r>
      <w:r w:rsidR="00EC088A" w:rsidRPr="00D132CB">
        <w:rPr>
          <w:rFonts w:ascii="Times New Roman" w:hAnsi="Times New Roman" w:cs="Times New Roman"/>
          <w:sz w:val="24"/>
          <w:szCs w:val="24"/>
          <w:lang w:val="en-US"/>
        </w:rPr>
        <w:t>s</w:t>
      </w:r>
      <w:r w:rsidR="00021931" w:rsidRPr="00D132CB">
        <w:rPr>
          <w:rFonts w:ascii="Times New Roman" w:hAnsi="Times New Roman" w:cs="Times New Roman"/>
          <w:sz w:val="24"/>
          <w:szCs w:val="24"/>
          <w:lang w:val="en-US"/>
        </w:rPr>
        <w:t xml:space="preserve"> economic growth. </w:t>
      </w:r>
      <w:r w:rsidR="00C01C0A">
        <w:rPr>
          <w:rFonts w:ascii="Times New Roman" w:hAnsi="Times New Roman" w:cs="Times New Roman"/>
          <w:sz w:val="24"/>
          <w:szCs w:val="24"/>
          <w:lang w:val="en-US"/>
        </w:rPr>
        <w:t>And</w:t>
      </w:r>
      <w:r w:rsidR="00021931" w:rsidRPr="00D132CB">
        <w:rPr>
          <w:rFonts w:ascii="Times New Roman" w:hAnsi="Times New Roman" w:cs="Times New Roman"/>
          <w:sz w:val="24"/>
          <w:szCs w:val="24"/>
          <w:lang w:val="en-US"/>
        </w:rPr>
        <w:t xml:space="preserve"> we study the values that Albanians have concerning several elements of family life.</w:t>
      </w:r>
      <w:r w:rsidR="006E062C" w:rsidRPr="00D132CB">
        <w:rPr>
          <w:rFonts w:ascii="Times New Roman" w:hAnsi="Times New Roman" w:cs="Times New Roman"/>
          <w:sz w:val="24"/>
          <w:szCs w:val="24"/>
          <w:lang w:val="en-US"/>
        </w:rPr>
        <w:t xml:space="preserve"> Because our</w:t>
      </w:r>
      <w:r w:rsidR="00021931" w:rsidRPr="00D132CB">
        <w:rPr>
          <w:rFonts w:ascii="Times New Roman" w:hAnsi="Times New Roman" w:cs="Times New Roman"/>
          <w:sz w:val="24"/>
          <w:szCs w:val="24"/>
          <w:lang w:val="en-US"/>
        </w:rPr>
        <w:t xml:space="preserve"> data about people’</w:t>
      </w:r>
      <w:r w:rsidR="00EC088A" w:rsidRPr="00D132CB">
        <w:rPr>
          <w:rFonts w:ascii="Times New Roman" w:hAnsi="Times New Roman" w:cs="Times New Roman"/>
          <w:sz w:val="24"/>
          <w:szCs w:val="24"/>
          <w:lang w:val="en-US"/>
        </w:rPr>
        <w:t>s endorsement of DI come</w:t>
      </w:r>
      <w:r w:rsidR="00021931" w:rsidRPr="00D132CB">
        <w:rPr>
          <w:rFonts w:ascii="Times New Roman" w:hAnsi="Times New Roman" w:cs="Times New Roman"/>
          <w:sz w:val="24"/>
          <w:szCs w:val="24"/>
          <w:lang w:val="en-US"/>
        </w:rPr>
        <w:t xml:space="preserve"> from a single cross-sectional survey, we cannot investigate how these DI </w:t>
      </w:r>
      <w:r w:rsidR="00EC088A" w:rsidRPr="00D132CB">
        <w:rPr>
          <w:rFonts w:ascii="Times New Roman" w:hAnsi="Times New Roman" w:cs="Times New Roman"/>
          <w:sz w:val="24"/>
          <w:szCs w:val="24"/>
          <w:lang w:val="en-US"/>
        </w:rPr>
        <w:t>schema</w:t>
      </w:r>
      <w:r w:rsidR="0068792F" w:rsidRPr="00D132CB">
        <w:rPr>
          <w:rFonts w:ascii="Times New Roman" w:hAnsi="Times New Roman" w:cs="Times New Roman"/>
          <w:sz w:val="24"/>
          <w:szCs w:val="24"/>
          <w:lang w:val="en-US"/>
        </w:rPr>
        <w:t>s</w:t>
      </w:r>
      <w:r w:rsidR="00EC088A" w:rsidRPr="00D132CB">
        <w:rPr>
          <w:rFonts w:ascii="Times New Roman" w:hAnsi="Times New Roman" w:cs="Times New Roman"/>
          <w:sz w:val="24"/>
          <w:szCs w:val="24"/>
          <w:lang w:val="en-US"/>
        </w:rPr>
        <w:t xml:space="preserve"> influence or are influenced by family and demographic change</w:t>
      </w:r>
      <w:r w:rsidR="00403F58" w:rsidRPr="00D132CB">
        <w:rPr>
          <w:rFonts w:ascii="Times New Roman" w:hAnsi="Times New Roman" w:cs="Times New Roman"/>
          <w:sz w:val="24"/>
          <w:szCs w:val="24"/>
          <w:lang w:val="en-US"/>
        </w:rPr>
        <w:t>.</w:t>
      </w:r>
      <w:r w:rsidR="00EC088A" w:rsidRPr="00D132CB">
        <w:rPr>
          <w:rFonts w:ascii="Times New Roman" w:hAnsi="Times New Roman" w:cs="Times New Roman"/>
          <w:sz w:val="24"/>
          <w:szCs w:val="24"/>
          <w:lang w:val="en-US"/>
        </w:rPr>
        <w:t xml:space="preserve"> </w:t>
      </w:r>
      <w:r w:rsidR="00403F58" w:rsidRPr="00D132CB">
        <w:rPr>
          <w:rFonts w:ascii="Times New Roman" w:hAnsi="Times New Roman" w:cs="Times New Roman"/>
          <w:sz w:val="24"/>
          <w:szCs w:val="24"/>
          <w:lang w:val="en-US"/>
        </w:rPr>
        <w:t xml:space="preserve">Thus, </w:t>
      </w:r>
      <w:r w:rsidR="00FB797C" w:rsidRPr="00D132CB">
        <w:rPr>
          <w:rFonts w:ascii="Times New Roman" w:hAnsi="Times New Roman" w:cs="Times New Roman"/>
          <w:sz w:val="24"/>
          <w:szCs w:val="24"/>
          <w:lang w:val="en-US"/>
        </w:rPr>
        <w:t>examination of</w:t>
      </w:r>
      <w:r w:rsidR="00EC088A" w:rsidRPr="00D132CB">
        <w:rPr>
          <w:rFonts w:ascii="Times New Roman" w:hAnsi="Times New Roman" w:cs="Times New Roman"/>
          <w:sz w:val="24"/>
          <w:szCs w:val="24"/>
          <w:lang w:val="en-US"/>
        </w:rPr>
        <w:t xml:space="preserve"> these </w:t>
      </w:r>
      <w:r w:rsidR="00403F58" w:rsidRPr="00D132CB">
        <w:rPr>
          <w:rFonts w:ascii="Times New Roman" w:hAnsi="Times New Roman" w:cs="Times New Roman"/>
          <w:sz w:val="24"/>
          <w:szCs w:val="24"/>
          <w:lang w:val="en-US"/>
        </w:rPr>
        <w:t xml:space="preserve">causal </w:t>
      </w:r>
      <w:r w:rsidR="00FB797C" w:rsidRPr="00D132CB">
        <w:rPr>
          <w:rFonts w:ascii="Times New Roman" w:hAnsi="Times New Roman" w:cs="Times New Roman"/>
          <w:sz w:val="24"/>
          <w:szCs w:val="24"/>
          <w:lang w:val="en-US"/>
        </w:rPr>
        <w:t>questions is</w:t>
      </w:r>
      <w:r w:rsidR="00EC088A" w:rsidRPr="00D132CB">
        <w:rPr>
          <w:rFonts w:ascii="Times New Roman" w:hAnsi="Times New Roman" w:cs="Times New Roman"/>
          <w:sz w:val="24"/>
          <w:szCs w:val="24"/>
          <w:lang w:val="en-US"/>
        </w:rPr>
        <w:t xml:space="preserve"> outside the scope of our paper. However, we do discuss in the conclusions how the endorsement of DI in Albania may be relate</w:t>
      </w:r>
      <w:r w:rsidR="00AC2089" w:rsidRPr="00D132CB">
        <w:rPr>
          <w:rFonts w:ascii="Times New Roman" w:hAnsi="Times New Roman" w:cs="Times New Roman"/>
          <w:sz w:val="24"/>
          <w:szCs w:val="24"/>
          <w:lang w:val="en-US"/>
        </w:rPr>
        <w:t xml:space="preserve">d to actual changes in </w:t>
      </w:r>
      <w:r w:rsidR="00EC088A" w:rsidRPr="00D132CB">
        <w:rPr>
          <w:rFonts w:ascii="Times New Roman" w:hAnsi="Times New Roman" w:cs="Times New Roman"/>
          <w:sz w:val="24"/>
          <w:szCs w:val="24"/>
          <w:lang w:val="en-US"/>
        </w:rPr>
        <w:t>family life.</w:t>
      </w:r>
    </w:p>
    <w:p w14:paraId="4EDDC51E" w14:textId="1BC48F56" w:rsidR="006E062C" w:rsidRPr="00D132CB" w:rsidRDefault="006F5F7B"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Albania has </w:t>
      </w:r>
      <w:r w:rsidR="00C01C0A">
        <w:rPr>
          <w:rFonts w:ascii="Times New Roman" w:hAnsi="Times New Roman" w:cs="Times New Roman"/>
          <w:sz w:val="24"/>
          <w:szCs w:val="24"/>
          <w:lang w:val="en-US"/>
        </w:rPr>
        <w:t>an unusual</w:t>
      </w:r>
      <w:r w:rsidRPr="00D132CB">
        <w:rPr>
          <w:rFonts w:ascii="Times New Roman" w:hAnsi="Times New Roman" w:cs="Times New Roman"/>
          <w:sz w:val="24"/>
          <w:szCs w:val="24"/>
          <w:lang w:val="en-US"/>
        </w:rPr>
        <w:t xml:space="preserve"> social structure and history </w:t>
      </w:r>
      <w:r w:rsidR="00197065">
        <w:rPr>
          <w:rFonts w:ascii="Times New Roman" w:hAnsi="Times New Roman" w:cs="Times New Roman"/>
          <w:sz w:val="24"/>
          <w:szCs w:val="24"/>
          <w:lang w:val="en-US"/>
        </w:rPr>
        <w:t>which make</w:t>
      </w:r>
      <w:r w:rsidRPr="00D132CB">
        <w:rPr>
          <w:rFonts w:ascii="Times New Roman" w:hAnsi="Times New Roman" w:cs="Times New Roman"/>
          <w:sz w:val="24"/>
          <w:szCs w:val="24"/>
          <w:lang w:val="en-US"/>
        </w:rPr>
        <w:t xml:space="preserve"> it an intriguing place to study how widespread the ideas of DI are among its ordinary citizens. One important feature of </w:t>
      </w:r>
      <w:r w:rsidR="00CE12BC" w:rsidRPr="00D132CB">
        <w:rPr>
          <w:rFonts w:ascii="Times New Roman" w:hAnsi="Times New Roman" w:cs="Times New Roman"/>
          <w:sz w:val="24"/>
          <w:szCs w:val="24"/>
          <w:lang w:val="en-US"/>
        </w:rPr>
        <w:t>Albania</w:t>
      </w:r>
      <w:r w:rsidRPr="00D132CB">
        <w:rPr>
          <w:rFonts w:ascii="Times New Roman" w:hAnsi="Times New Roman" w:cs="Times New Roman"/>
          <w:sz w:val="24"/>
          <w:szCs w:val="24"/>
          <w:lang w:val="en-US"/>
        </w:rPr>
        <w:t xml:space="preserve"> is </w:t>
      </w:r>
      <w:r w:rsidR="00B82C61" w:rsidRPr="00D132CB">
        <w:rPr>
          <w:rFonts w:ascii="Times New Roman" w:hAnsi="Times New Roman" w:cs="Times New Roman"/>
          <w:sz w:val="24"/>
          <w:szCs w:val="24"/>
          <w:lang w:val="en-US"/>
        </w:rPr>
        <w:t xml:space="preserve">the </w:t>
      </w:r>
      <w:r w:rsidR="00CE12BC" w:rsidRPr="00D132CB">
        <w:rPr>
          <w:rFonts w:ascii="Times New Roman" w:hAnsi="Times New Roman" w:cs="Times New Roman"/>
          <w:sz w:val="24"/>
          <w:szCs w:val="24"/>
          <w:lang w:val="en-US"/>
        </w:rPr>
        <w:t>radical application of communis</w:t>
      </w:r>
      <w:r w:rsidR="0068792F" w:rsidRPr="00D132CB">
        <w:rPr>
          <w:rFonts w:ascii="Times New Roman" w:hAnsi="Times New Roman" w:cs="Times New Roman"/>
          <w:sz w:val="24"/>
          <w:szCs w:val="24"/>
          <w:lang w:val="en-US"/>
        </w:rPr>
        <w:t>t doctrine</w:t>
      </w:r>
      <w:r w:rsidR="00CE12BC" w:rsidRPr="00D132CB">
        <w:rPr>
          <w:rFonts w:ascii="Times New Roman" w:hAnsi="Times New Roman" w:cs="Times New Roman"/>
          <w:sz w:val="24"/>
          <w:szCs w:val="24"/>
          <w:lang w:val="en-US"/>
        </w:rPr>
        <w:t xml:space="preserve"> in Eastern Europe </w:t>
      </w:r>
      <w:r w:rsidR="0052545E">
        <w:rPr>
          <w:rFonts w:ascii="Times New Roman" w:hAnsi="Times New Roman" w:cs="Times New Roman"/>
          <w:sz w:val="24"/>
          <w:szCs w:val="24"/>
          <w:lang w:val="en-US"/>
        </w:rPr>
        <w:t xml:space="preserve">from </w:t>
      </w:r>
      <w:r w:rsidR="00422FBF" w:rsidRPr="00D132CB">
        <w:rPr>
          <w:rFonts w:ascii="Times New Roman" w:hAnsi="Times New Roman" w:cs="Times New Roman"/>
          <w:sz w:val="24"/>
          <w:szCs w:val="24"/>
          <w:lang w:val="en-US"/>
        </w:rPr>
        <w:t xml:space="preserve">after WWII </w:t>
      </w:r>
      <w:r w:rsidR="00403F58" w:rsidRPr="00D132CB">
        <w:rPr>
          <w:rFonts w:ascii="Times New Roman" w:hAnsi="Times New Roman" w:cs="Times New Roman"/>
          <w:sz w:val="24"/>
          <w:szCs w:val="24"/>
          <w:lang w:val="en-US"/>
        </w:rPr>
        <w:t>un</w:t>
      </w:r>
      <w:r w:rsidR="00422FBF" w:rsidRPr="00D132CB">
        <w:rPr>
          <w:rFonts w:ascii="Times New Roman" w:hAnsi="Times New Roman" w:cs="Times New Roman"/>
          <w:sz w:val="24"/>
          <w:szCs w:val="24"/>
          <w:lang w:val="en-US"/>
        </w:rPr>
        <w:t xml:space="preserve">til the </w:t>
      </w:r>
      <w:r w:rsidR="00FE7C5C" w:rsidRPr="00D132CB">
        <w:rPr>
          <w:rFonts w:ascii="Times New Roman" w:hAnsi="Times New Roman" w:cs="Times New Roman"/>
          <w:sz w:val="24"/>
          <w:szCs w:val="24"/>
          <w:lang w:val="en-US"/>
        </w:rPr>
        <w:t>collapse</w:t>
      </w:r>
      <w:r w:rsidR="00422FBF" w:rsidRPr="00D132CB">
        <w:rPr>
          <w:rFonts w:ascii="Times New Roman" w:hAnsi="Times New Roman" w:cs="Times New Roman"/>
          <w:sz w:val="24"/>
          <w:szCs w:val="24"/>
          <w:lang w:val="en-US"/>
        </w:rPr>
        <w:t xml:space="preserve"> of </w:t>
      </w:r>
      <w:r w:rsidR="0068792F" w:rsidRPr="00D132CB">
        <w:rPr>
          <w:rFonts w:ascii="Times New Roman" w:hAnsi="Times New Roman" w:cs="Times New Roman"/>
          <w:sz w:val="24"/>
          <w:szCs w:val="24"/>
          <w:lang w:val="en-US"/>
        </w:rPr>
        <w:t>state socialism</w:t>
      </w:r>
      <w:r w:rsidR="00422FBF" w:rsidRPr="00D132CB">
        <w:rPr>
          <w:rFonts w:ascii="Times New Roman" w:hAnsi="Times New Roman" w:cs="Times New Roman"/>
          <w:sz w:val="24"/>
          <w:szCs w:val="24"/>
          <w:lang w:val="en-US"/>
        </w:rPr>
        <w:t xml:space="preserve"> in 1990. The country </w:t>
      </w:r>
      <w:r w:rsidR="0052545E">
        <w:rPr>
          <w:rFonts w:ascii="Times New Roman" w:hAnsi="Times New Roman" w:cs="Times New Roman"/>
          <w:sz w:val="24"/>
          <w:szCs w:val="24"/>
          <w:lang w:val="en-US"/>
        </w:rPr>
        <w:t xml:space="preserve">first </w:t>
      </w:r>
      <w:r w:rsidR="00422FBF" w:rsidRPr="00D132CB">
        <w:rPr>
          <w:rFonts w:ascii="Times New Roman" w:hAnsi="Times New Roman" w:cs="Times New Roman"/>
          <w:sz w:val="24"/>
          <w:szCs w:val="24"/>
          <w:lang w:val="en-US"/>
        </w:rPr>
        <w:t xml:space="preserve">implemented </w:t>
      </w:r>
      <w:r w:rsidR="00AC74BA" w:rsidRPr="00D132CB">
        <w:rPr>
          <w:rFonts w:ascii="Times New Roman" w:hAnsi="Times New Roman" w:cs="Times New Roman"/>
          <w:sz w:val="24"/>
          <w:szCs w:val="24"/>
          <w:lang w:val="en-US"/>
        </w:rPr>
        <w:t xml:space="preserve">a </w:t>
      </w:r>
      <w:r w:rsidR="00422FBF" w:rsidRPr="00D132CB">
        <w:rPr>
          <w:rFonts w:ascii="Times New Roman" w:hAnsi="Times New Roman" w:cs="Times New Roman"/>
          <w:sz w:val="24"/>
          <w:szCs w:val="24"/>
          <w:lang w:val="en-US"/>
        </w:rPr>
        <w:t>form of Stalinism in all aspect</w:t>
      </w:r>
      <w:r w:rsidR="00403F58" w:rsidRPr="00D132CB">
        <w:rPr>
          <w:rFonts w:ascii="Times New Roman" w:hAnsi="Times New Roman" w:cs="Times New Roman"/>
          <w:sz w:val="24"/>
          <w:szCs w:val="24"/>
          <w:lang w:val="en-US"/>
        </w:rPr>
        <w:t>s</w:t>
      </w:r>
      <w:r w:rsidR="00422FBF" w:rsidRPr="00D132CB">
        <w:rPr>
          <w:rFonts w:ascii="Times New Roman" w:hAnsi="Times New Roman" w:cs="Times New Roman"/>
          <w:sz w:val="24"/>
          <w:szCs w:val="24"/>
          <w:lang w:val="en-US"/>
        </w:rPr>
        <w:t xml:space="preserve"> of society and economy</w:t>
      </w:r>
      <w:r w:rsidR="00B82C61" w:rsidRPr="00D132CB">
        <w:rPr>
          <w:rFonts w:ascii="Times New Roman" w:hAnsi="Times New Roman" w:cs="Times New Roman"/>
          <w:sz w:val="24"/>
          <w:szCs w:val="24"/>
          <w:lang w:val="en-US"/>
        </w:rPr>
        <w:t xml:space="preserve">, and later </w:t>
      </w:r>
      <w:r w:rsidR="00AC74BA" w:rsidRPr="00D132CB">
        <w:rPr>
          <w:rFonts w:ascii="Times New Roman" w:hAnsi="Times New Roman" w:cs="Times New Roman"/>
          <w:sz w:val="24"/>
          <w:szCs w:val="24"/>
          <w:lang w:val="en-US"/>
        </w:rPr>
        <w:t xml:space="preserve">an </w:t>
      </w:r>
      <w:r w:rsidR="00B82C61" w:rsidRPr="00D132CB">
        <w:rPr>
          <w:rFonts w:ascii="Times New Roman" w:hAnsi="Times New Roman" w:cs="Times New Roman"/>
          <w:sz w:val="24"/>
          <w:szCs w:val="24"/>
          <w:lang w:val="en-US"/>
        </w:rPr>
        <w:t>early Chinese model of communism</w:t>
      </w:r>
      <w:r w:rsidR="00422FBF" w:rsidRPr="00D132CB">
        <w:rPr>
          <w:rFonts w:ascii="Times New Roman" w:hAnsi="Times New Roman" w:cs="Times New Roman"/>
          <w:sz w:val="24"/>
          <w:szCs w:val="24"/>
          <w:lang w:val="en-US"/>
        </w:rPr>
        <w:t xml:space="preserve">. </w:t>
      </w:r>
      <w:r w:rsidR="0052545E">
        <w:rPr>
          <w:rFonts w:ascii="Times New Roman" w:hAnsi="Times New Roman" w:cs="Times New Roman"/>
          <w:sz w:val="24"/>
          <w:szCs w:val="24"/>
          <w:lang w:val="en-US"/>
        </w:rPr>
        <w:t>The</w:t>
      </w:r>
      <w:r w:rsidR="00422FBF" w:rsidRPr="00D132CB">
        <w:rPr>
          <w:rFonts w:ascii="Times New Roman" w:hAnsi="Times New Roman" w:cs="Times New Roman"/>
          <w:sz w:val="24"/>
          <w:szCs w:val="24"/>
          <w:lang w:val="en-US"/>
        </w:rPr>
        <w:t xml:space="preserve"> country </w:t>
      </w:r>
      <w:r w:rsidR="0052545E">
        <w:rPr>
          <w:rFonts w:ascii="Times New Roman" w:hAnsi="Times New Roman" w:cs="Times New Roman"/>
          <w:sz w:val="24"/>
          <w:szCs w:val="24"/>
          <w:lang w:val="en-US"/>
        </w:rPr>
        <w:t xml:space="preserve">also </w:t>
      </w:r>
      <w:r w:rsidR="00422FBF" w:rsidRPr="00D132CB">
        <w:rPr>
          <w:rFonts w:ascii="Times New Roman" w:hAnsi="Times New Roman" w:cs="Times New Roman"/>
          <w:sz w:val="24"/>
          <w:szCs w:val="24"/>
          <w:lang w:val="en-US"/>
        </w:rPr>
        <w:t>isolated itself</w:t>
      </w:r>
      <w:r w:rsidR="00403F58" w:rsidRPr="00D132CB">
        <w:rPr>
          <w:rFonts w:ascii="Times New Roman" w:hAnsi="Times New Roman" w:cs="Times New Roman"/>
          <w:sz w:val="24"/>
          <w:szCs w:val="24"/>
          <w:lang w:val="en-US"/>
        </w:rPr>
        <w:t xml:space="preserve"> for a </w:t>
      </w:r>
      <w:r w:rsidR="00AC74BA" w:rsidRPr="00D132CB">
        <w:rPr>
          <w:rFonts w:ascii="Times New Roman" w:hAnsi="Times New Roman" w:cs="Times New Roman"/>
          <w:sz w:val="24"/>
          <w:szCs w:val="24"/>
          <w:lang w:val="en-US"/>
        </w:rPr>
        <w:t xml:space="preserve">long </w:t>
      </w:r>
      <w:r w:rsidR="00403F58" w:rsidRPr="00D132CB">
        <w:rPr>
          <w:rFonts w:ascii="Times New Roman" w:hAnsi="Times New Roman" w:cs="Times New Roman"/>
          <w:sz w:val="24"/>
          <w:szCs w:val="24"/>
          <w:lang w:val="en-US"/>
        </w:rPr>
        <w:t xml:space="preserve">period </w:t>
      </w:r>
      <w:r w:rsidR="00422FBF" w:rsidRPr="00D132CB">
        <w:rPr>
          <w:rFonts w:ascii="Times New Roman" w:hAnsi="Times New Roman" w:cs="Times New Roman"/>
          <w:sz w:val="24"/>
          <w:szCs w:val="24"/>
          <w:lang w:val="en-US"/>
        </w:rPr>
        <w:t xml:space="preserve">from both the West and </w:t>
      </w:r>
      <w:r w:rsidR="00403F58" w:rsidRPr="00D132CB">
        <w:rPr>
          <w:rFonts w:ascii="Times New Roman" w:hAnsi="Times New Roman" w:cs="Times New Roman"/>
          <w:sz w:val="24"/>
          <w:szCs w:val="24"/>
          <w:lang w:val="en-US"/>
        </w:rPr>
        <w:t xml:space="preserve">the </w:t>
      </w:r>
      <w:r w:rsidR="00422FBF" w:rsidRPr="00D132CB">
        <w:rPr>
          <w:rFonts w:ascii="Times New Roman" w:hAnsi="Times New Roman" w:cs="Times New Roman"/>
          <w:sz w:val="24"/>
          <w:szCs w:val="24"/>
          <w:lang w:val="en-US"/>
        </w:rPr>
        <w:t>East</w:t>
      </w:r>
      <w:r w:rsidR="00403F58" w:rsidRPr="00D132CB">
        <w:rPr>
          <w:rFonts w:ascii="Times New Roman" w:hAnsi="Times New Roman" w:cs="Times New Roman"/>
          <w:sz w:val="24"/>
          <w:szCs w:val="24"/>
          <w:lang w:val="en-US"/>
        </w:rPr>
        <w:t>,</w:t>
      </w:r>
      <w:r w:rsidR="00422FBF" w:rsidRPr="00D132CB">
        <w:rPr>
          <w:rFonts w:ascii="Times New Roman" w:hAnsi="Times New Roman" w:cs="Times New Roman"/>
          <w:sz w:val="24"/>
          <w:szCs w:val="24"/>
          <w:lang w:val="en-US"/>
        </w:rPr>
        <w:t xml:space="preserve"> becoming the most closed society </w:t>
      </w:r>
      <w:r w:rsidR="00FE7C5C" w:rsidRPr="00D132CB">
        <w:rPr>
          <w:rFonts w:ascii="Times New Roman" w:hAnsi="Times New Roman" w:cs="Times New Roman"/>
          <w:sz w:val="24"/>
          <w:szCs w:val="24"/>
          <w:lang w:val="en-US"/>
        </w:rPr>
        <w:t>in Europe</w:t>
      </w:r>
      <w:r w:rsidR="00422FBF" w:rsidRPr="00D132CB">
        <w:rPr>
          <w:rFonts w:ascii="Times New Roman" w:hAnsi="Times New Roman" w:cs="Times New Roman"/>
          <w:sz w:val="24"/>
          <w:szCs w:val="24"/>
          <w:lang w:val="en-US"/>
        </w:rPr>
        <w:t xml:space="preserve">. </w:t>
      </w:r>
      <w:r w:rsidR="00AC74BA" w:rsidRPr="00D132CB">
        <w:rPr>
          <w:rFonts w:ascii="Times New Roman" w:hAnsi="Times New Roman" w:cs="Times New Roman"/>
          <w:sz w:val="24"/>
          <w:szCs w:val="24"/>
          <w:lang w:val="en-US"/>
        </w:rPr>
        <w:t xml:space="preserve">While </w:t>
      </w:r>
      <w:r w:rsidR="00815BA8" w:rsidRPr="00D132CB">
        <w:rPr>
          <w:rFonts w:ascii="Times New Roman" w:hAnsi="Times New Roman" w:cs="Times New Roman"/>
          <w:sz w:val="24"/>
          <w:szCs w:val="24"/>
          <w:lang w:val="en-US"/>
        </w:rPr>
        <w:t>movement in and out of the country was</w:t>
      </w:r>
      <w:r w:rsidR="00AC74BA" w:rsidRPr="00D132CB">
        <w:rPr>
          <w:rFonts w:ascii="Times New Roman" w:hAnsi="Times New Roman" w:cs="Times New Roman"/>
          <w:sz w:val="24"/>
          <w:szCs w:val="24"/>
          <w:lang w:val="en-US"/>
        </w:rPr>
        <w:t xml:space="preserve"> restricted</w:t>
      </w:r>
      <w:r w:rsidR="00815BA8" w:rsidRPr="00D132CB">
        <w:rPr>
          <w:rFonts w:ascii="Times New Roman" w:hAnsi="Times New Roman" w:cs="Times New Roman"/>
          <w:sz w:val="24"/>
          <w:szCs w:val="24"/>
          <w:lang w:val="en-US"/>
        </w:rPr>
        <w:t xml:space="preserve"> to a few individuals linked to the government</w:t>
      </w:r>
      <w:r w:rsidR="00AC74BA" w:rsidRPr="00D132CB">
        <w:rPr>
          <w:rFonts w:ascii="Times New Roman" w:hAnsi="Times New Roman" w:cs="Times New Roman"/>
          <w:sz w:val="24"/>
          <w:szCs w:val="24"/>
          <w:lang w:val="en-US"/>
        </w:rPr>
        <w:t>, we argue that th</w:t>
      </w:r>
      <w:r w:rsidR="0068792F" w:rsidRPr="00D132CB">
        <w:rPr>
          <w:rFonts w:ascii="Times New Roman" w:hAnsi="Times New Roman" w:cs="Times New Roman"/>
          <w:sz w:val="24"/>
          <w:szCs w:val="24"/>
          <w:lang w:val="en-US"/>
        </w:rPr>
        <w:t>is</w:t>
      </w:r>
      <w:r w:rsidR="00AC74BA" w:rsidRPr="00D132CB">
        <w:rPr>
          <w:rFonts w:ascii="Times New Roman" w:hAnsi="Times New Roman" w:cs="Times New Roman"/>
          <w:sz w:val="24"/>
          <w:szCs w:val="24"/>
          <w:lang w:val="en-US"/>
        </w:rPr>
        <w:t xml:space="preserve"> is not the case </w:t>
      </w:r>
      <w:r w:rsidR="00815BA8" w:rsidRPr="00D132CB">
        <w:rPr>
          <w:rFonts w:ascii="Times New Roman" w:hAnsi="Times New Roman" w:cs="Times New Roman"/>
          <w:sz w:val="24"/>
          <w:szCs w:val="24"/>
          <w:lang w:val="en-US"/>
        </w:rPr>
        <w:t>regarding</w:t>
      </w:r>
      <w:r w:rsidR="00AC74BA" w:rsidRPr="00D132CB">
        <w:rPr>
          <w:rFonts w:ascii="Times New Roman" w:hAnsi="Times New Roman" w:cs="Times New Roman"/>
          <w:sz w:val="24"/>
          <w:szCs w:val="24"/>
          <w:lang w:val="en-US"/>
        </w:rPr>
        <w:t xml:space="preserve"> </w:t>
      </w:r>
      <w:r w:rsidR="00815BA8" w:rsidRPr="00D132CB">
        <w:rPr>
          <w:rFonts w:ascii="Times New Roman" w:hAnsi="Times New Roman" w:cs="Times New Roman"/>
          <w:sz w:val="24"/>
          <w:szCs w:val="24"/>
          <w:lang w:val="en-US"/>
        </w:rPr>
        <w:t xml:space="preserve">the infusion of </w:t>
      </w:r>
      <w:r w:rsidR="00AC74BA" w:rsidRPr="00D132CB">
        <w:rPr>
          <w:rFonts w:ascii="Times New Roman" w:hAnsi="Times New Roman" w:cs="Times New Roman"/>
          <w:sz w:val="24"/>
          <w:szCs w:val="24"/>
          <w:lang w:val="en-US"/>
        </w:rPr>
        <w:t xml:space="preserve">ideas of development. </w:t>
      </w:r>
      <w:r w:rsidR="00723599" w:rsidRPr="00D132CB">
        <w:rPr>
          <w:rFonts w:ascii="Times New Roman" w:hAnsi="Times New Roman" w:cs="Times New Roman"/>
          <w:sz w:val="24"/>
          <w:szCs w:val="24"/>
          <w:lang w:val="en-US"/>
        </w:rPr>
        <w:t xml:space="preserve">Under the </w:t>
      </w:r>
      <w:r w:rsidR="0068792F" w:rsidRPr="00D132CB">
        <w:rPr>
          <w:rFonts w:ascii="Times New Roman" w:hAnsi="Times New Roman" w:cs="Times New Roman"/>
          <w:sz w:val="24"/>
          <w:szCs w:val="24"/>
          <w:lang w:val="en-US"/>
        </w:rPr>
        <w:t>state socialist</w:t>
      </w:r>
      <w:r w:rsidR="00723599" w:rsidRPr="00D132CB">
        <w:rPr>
          <w:rFonts w:ascii="Times New Roman" w:hAnsi="Times New Roman" w:cs="Times New Roman"/>
          <w:sz w:val="24"/>
          <w:szCs w:val="24"/>
          <w:lang w:val="en-US"/>
        </w:rPr>
        <w:t xml:space="preserve"> regime, the country experienced substantial economic change, but still emerged as the poorest of all </w:t>
      </w:r>
      <w:r w:rsidR="0068792F" w:rsidRPr="00D132CB">
        <w:rPr>
          <w:rFonts w:ascii="Times New Roman" w:hAnsi="Times New Roman" w:cs="Times New Roman"/>
          <w:sz w:val="24"/>
          <w:szCs w:val="24"/>
          <w:lang w:val="en-US"/>
        </w:rPr>
        <w:t>state socialist</w:t>
      </w:r>
      <w:r w:rsidR="00723599" w:rsidRPr="00D132CB">
        <w:rPr>
          <w:rFonts w:ascii="Times New Roman" w:hAnsi="Times New Roman" w:cs="Times New Roman"/>
          <w:sz w:val="24"/>
          <w:szCs w:val="24"/>
          <w:lang w:val="en-US"/>
        </w:rPr>
        <w:t xml:space="preserve"> countries of Eastern Europe at the end of </w:t>
      </w:r>
      <w:r w:rsidR="0068792F" w:rsidRPr="00D132CB">
        <w:rPr>
          <w:rFonts w:ascii="Times New Roman" w:hAnsi="Times New Roman" w:cs="Times New Roman"/>
          <w:sz w:val="24"/>
          <w:szCs w:val="24"/>
          <w:lang w:val="en-US"/>
        </w:rPr>
        <w:t>sta</w:t>
      </w:r>
      <w:r w:rsidR="003F10A6" w:rsidRPr="00D132CB">
        <w:rPr>
          <w:rFonts w:ascii="Times New Roman" w:hAnsi="Times New Roman" w:cs="Times New Roman"/>
          <w:sz w:val="24"/>
          <w:szCs w:val="24"/>
          <w:lang w:val="en-US"/>
        </w:rPr>
        <w:t>t</w:t>
      </w:r>
      <w:r w:rsidR="0068792F" w:rsidRPr="00D132CB">
        <w:rPr>
          <w:rFonts w:ascii="Times New Roman" w:hAnsi="Times New Roman" w:cs="Times New Roman"/>
          <w:sz w:val="24"/>
          <w:szCs w:val="24"/>
          <w:lang w:val="en-US"/>
        </w:rPr>
        <w:t>e socialism</w:t>
      </w:r>
      <w:r w:rsidR="00723599" w:rsidRPr="00D132CB">
        <w:rPr>
          <w:rFonts w:ascii="Times New Roman" w:hAnsi="Times New Roman" w:cs="Times New Roman"/>
          <w:sz w:val="24"/>
          <w:szCs w:val="24"/>
          <w:lang w:val="en-US"/>
        </w:rPr>
        <w:t xml:space="preserve"> in the early 1990s. At the same time, </w:t>
      </w:r>
      <w:r w:rsidR="00422FBF" w:rsidRPr="00D132CB">
        <w:rPr>
          <w:rFonts w:ascii="Times New Roman" w:hAnsi="Times New Roman" w:cs="Times New Roman"/>
          <w:sz w:val="24"/>
          <w:szCs w:val="24"/>
          <w:lang w:val="en-US"/>
        </w:rPr>
        <w:t xml:space="preserve">the country achieved unparalleled low levels of fertility compared to its level of </w:t>
      </w:r>
      <w:r w:rsidR="00723599" w:rsidRPr="00D132CB">
        <w:rPr>
          <w:rFonts w:ascii="Times New Roman" w:hAnsi="Times New Roman" w:cs="Times New Roman"/>
          <w:sz w:val="24"/>
          <w:szCs w:val="24"/>
          <w:lang w:val="en-US"/>
        </w:rPr>
        <w:t>economic achievement</w:t>
      </w:r>
      <w:r w:rsidR="00FE7C5C" w:rsidRPr="00D132CB">
        <w:rPr>
          <w:rFonts w:ascii="Times New Roman" w:hAnsi="Times New Roman" w:cs="Times New Roman"/>
          <w:sz w:val="24"/>
          <w:szCs w:val="24"/>
          <w:lang w:val="en-US"/>
        </w:rPr>
        <w:t xml:space="preserve"> (Falkingham and Gjonça 2001; </w:t>
      </w:r>
      <w:r w:rsidR="000033CE" w:rsidRPr="000033CE">
        <w:rPr>
          <w:rFonts w:ascii="Times New Roman" w:hAnsi="Times New Roman" w:cs="Times New Roman"/>
          <w:sz w:val="24"/>
          <w:szCs w:val="24"/>
          <w:lang w:val="en-US"/>
        </w:rPr>
        <w:t>Gjonça, Aassve, and Mencarini</w:t>
      </w:r>
      <w:r w:rsidR="000033CE" w:rsidRPr="000033CE" w:rsidDel="000033CE">
        <w:rPr>
          <w:rFonts w:ascii="Times New Roman" w:hAnsi="Times New Roman" w:cs="Times New Roman"/>
          <w:sz w:val="24"/>
          <w:szCs w:val="24"/>
          <w:lang w:val="en-US"/>
        </w:rPr>
        <w:t xml:space="preserve"> </w:t>
      </w:r>
      <w:r w:rsidR="00FE7C5C" w:rsidRPr="00D132CB">
        <w:rPr>
          <w:rFonts w:ascii="Times New Roman" w:hAnsi="Times New Roman" w:cs="Times New Roman"/>
          <w:sz w:val="24"/>
          <w:szCs w:val="24"/>
          <w:lang w:val="en-US"/>
        </w:rPr>
        <w:t xml:space="preserve">2008, 2010). </w:t>
      </w:r>
      <w:r w:rsidR="000033CE">
        <w:rPr>
          <w:rFonts w:ascii="Times New Roman" w:hAnsi="Times New Roman" w:cs="Times New Roman"/>
          <w:sz w:val="24"/>
          <w:szCs w:val="24"/>
          <w:lang w:val="en-US"/>
        </w:rPr>
        <w:t>And</w:t>
      </w:r>
      <w:r w:rsidR="00723599" w:rsidRPr="00D132CB">
        <w:rPr>
          <w:rFonts w:ascii="Times New Roman" w:hAnsi="Times New Roman" w:cs="Times New Roman"/>
          <w:sz w:val="24"/>
          <w:szCs w:val="24"/>
          <w:lang w:val="en-US"/>
        </w:rPr>
        <w:t xml:space="preserve"> despite </w:t>
      </w:r>
      <w:r w:rsidR="00422FBF" w:rsidRPr="00D132CB">
        <w:rPr>
          <w:rFonts w:ascii="Times New Roman" w:hAnsi="Times New Roman" w:cs="Times New Roman"/>
          <w:sz w:val="24"/>
          <w:szCs w:val="24"/>
          <w:lang w:val="en-US"/>
        </w:rPr>
        <w:t>being very poor</w:t>
      </w:r>
      <w:r w:rsidR="00723599" w:rsidRPr="00D132CB">
        <w:rPr>
          <w:rFonts w:ascii="Times New Roman" w:hAnsi="Times New Roman" w:cs="Times New Roman"/>
          <w:sz w:val="24"/>
          <w:szCs w:val="24"/>
          <w:lang w:val="en-US"/>
        </w:rPr>
        <w:t>,</w:t>
      </w:r>
      <w:r w:rsidR="00422FBF" w:rsidRPr="00D132CB">
        <w:rPr>
          <w:rFonts w:ascii="Times New Roman" w:hAnsi="Times New Roman" w:cs="Times New Roman"/>
          <w:sz w:val="24"/>
          <w:szCs w:val="24"/>
          <w:lang w:val="en-US"/>
        </w:rPr>
        <w:t xml:space="preserve"> the country </w:t>
      </w:r>
      <w:r w:rsidR="000033CE">
        <w:rPr>
          <w:rFonts w:ascii="Times New Roman" w:hAnsi="Times New Roman" w:cs="Times New Roman"/>
          <w:sz w:val="24"/>
          <w:szCs w:val="24"/>
          <w:lang w:val="en-US"/>
        </w:rPr>
        <w:t>made</w:t>
      </w:r>
      <w:r w:rsidR="000033CE" w:rsidRPr="00D132CB">
        <w:rPr>
          <w:rFonts w:ascii="Times New Roman" w:hAnsi="Times New Roman" w:cs="Times New Roman"/>
          <w:sz w:val="24"/>
          <w:szCs w:val="24"/>
          <w:lang w:val="en-US"/>
        </w:rPr>
        <w:t xml:space="preserve"> </w:t>
      </w:r>
      <w:r w:rsidR="00422FBF" w:rsidRPr="00D132CB">
        <w:rPr>
          <w:rFonts w:ascii="Times New Roman" w:hAnsi="Times New Roman" w:cs="Times New Roman"/>
          <w:sz w:val="24"/>
          <w:szCs w:val="24"/>
          <w:lang w:val="en-US"/>
        </w:rPr>
        <w:t xml:space="preserve">enormous </w:t>
      </w:r>
      <w:r w:rsidR="00C04653" w:rsidRPr="00D132CB">
        <w:rPr>
          <w:rFonts w:ascii="Times New Roman" w:hAnsi="Times New Roman" w:cs="Times New Roman"/>
          <w:sz w:val="24"/>
          <w:szCs w:val="24"/>
          <w:lang w:val="en-US"/>
        </w:rPr>
        <w:t>gains</w:t>
      </w:r>
      <w:r w:rsidR="00027A51" w:rsidRPr="00D132CB">
        <w:rPr>
          <w:rFonts w:ascii="Times New Roman" w:hAnsi="Times New Roman" w:cs="Times New Roman"/>
          <w:sz w:val="24"/>
          <w:szCs w:val="24"/>
          <w:lang w:val="en-US"/>
        </w:rPr>
        <w:t xml:space="preserve"> </w:t>
      </w:r>
      <w:r w:rsidR="00422FBF" w:rsidRPr="00D132CB">
        <w:rPr>
          <w:rFonts w:ascii="Times New Roman" w:hAnsi="Times New Roman" w:cs="Times New Roman"/>
          <w:sz w:val="24"/>
          <w:szCs w:val="24"/>
          <w:lang w:val="en-US"/>
        </w:rPr>
        <w:t>in education and health</w:t>
      </w:r>
      <w:r w:rsidR="00723599" w:rsidRPr="00D132CB">
        <w:rPr>
          <w:rFonts w:ascii="Times New Roman" w:hAnsi="Times New Roman" w:cs="Times New Roman"/>
          <w:sz w:val="24"/>
          <w:szCs w:val="24"/>
          <w:lang w:val="en-US"/>
        </w:rPr>
        <w:t xml:space="preserve"> during the period</w:t>
      </w:r>
      <w:r w:rsidR="00422FBF" w:rsidRPr="00D132CB">
        <w:rPr>
          <w:rFonts w:ascii="Times New Roman" w:hAnsi="Times New Roman" w:cs="Times New Roman"/>
          <w:sz w:val="24"/>
          <w:szCs w:val="24"/>
          <w:lang w:val="en-US"/>
        </w:rPr>
        <w:t xml:space="preserve">. </w:t>
      </w:r>
      <w:r w:rsidR="00723599" w:rsidRPr="00D132CB">
        <w:rPr>
          <w:rFonts w:ascii="Times New Roman" w:hAnsi="Times New Roman" w:cs="Times New Roman"/>
          <w:sz w:val="24"/>
          <w:szCs w:val="24"/>
          <w:lang w:val="en-US"/>
        </w:rPr>
        <w:t>Such circumstances create a unique environment for social science</w:t>
      </w:r>
      <w:r w:rsidR="000C7AB8" w:rsidRPr="00D132CB">
        <w:rPr>
          <w:rFonts w:ascii="Times New Roman" w:hAnsi="Times New Roman" w:cs="Times New Roman"/>
          <w:sz w:val="24"/>
          <w:szCs w:val="24"/>
          <w:lang w:val="en-US"/>
        </w:rPr>
        <w:t xml:space="preserve"> to study the acceptance</w:t>
      </w:r>
      <w:r w:rsidR="00723599" w:rsidRPr="00D132CB">
        <w:rPr>
          <w:rFonts w:ascii="Times New Roman" w:hAnsi="Times New Roman" w:cs="Times New Roman"/>
          <w:sz w:val="24"/>
          <w:szCs w:val="24"/>
          <w:lang w:val="en-US"/>
        </w:rPr>
        <w:t xml:space="preserve"> of DI in a population that has had a unique experience in terms of social change and access to the wider world for almost half a century.</w:t>
      </w:r>
      <w:r w:rsidRPr="00D132CB">
        <w:rPr>
          <w:rFonts w:ascii="Times New Roman" w:hAnsi="Times New Roman" w:cs="Times New Roman"/>
          <w:sz w:val="24"/>
          <w:szCs w:val="24"/>
          <w:lang w:val="en-US"/>
        </w:rPr>
        <w:t xml:space="preserve"> </w:t>
      </w:r>
      <w:r w:rsidR="00E310B3" w:rsidRPr="00D132CB">
        <w:rPr>
          <w:rFonts w:ascii="Times New Roman" w:hAnsi="Times New Roman" w:cs="Times New Roman"/>
          <w:sz w:val="24"/>
          <w:szCs w:val="24"/>
          <w:lang w:val="en-US"/>
        </w:rPr>
        <w:t>In this respect the combination of the implementation of a radical communis</w:t>
      </w:r>
      <w:r w:rsidR="000033CE">
        <w:rPr>
          <w:rFonts w:ascii="Times New Roman" w:hAnsi="Times New Roman" w:cs="Times New Roman"/>
          <w:sz w:val="24"/>
          <w:szCs w:val="24"/>
          <w:lang w:val="en-US"/>
        </w:rPr>
        <w:t>t</w:t>
      </w:r>
      <w:r w:rsidR="00E310B3" w:rsidRPr="00D132CB">
        <w:rPr>
          <w:rFonts w:ascii="Times New Roman" w:hAnsi="Times New Roman" w:cs="Times New Roman"/>
          <w:sz w:val="24"/>
          <w:szCs w:val="24"/>
          <w:lang w:val="en-US"/>
        </w:rPr>
        <w:t xml:space="preserve"> mode</w:t>
      </w:r>
      <w:r w:rsidR="0068792F" w:rsidRPr="00D132CB">
        <w:rPr>
          <w:rFonts w:ascii="Times New Roman" w:hAnsi="Times New Roman" w:cs="Times New Roman"/>
          <w:sz w:val="24"/>
          <w:szCs w:val="24"/>
          <w:lang w:val="en-US"/>
        </w:rPr>
        <w:t>l</w:t>
      </w:r>
      <w:r w:rsidR="00E310B3" w:rsidRPr="00D132CB">
        <w:rPr>
          <w:rFonts w:ascii="Times New Roman" w:hAnsi="Times New Roman" w:cs="Times New Roman"/>
          <w:sz w:val="24"/>
          <w:szCs w:val="24"/>
          <w:lang w:val="en-US"/>
        </w:rPr>
        <w:t xml:space="preserve"> of development </w:t>
      </w:r>
      <w:r w:rsidR="007E4F7B">
        <w:rPr>
          <w:rFonts w:ascii="Times New Roman" w:hAnsi="Times New Roman" w:cs="Times New Roman"/>
          <w:sz w:val="24"/>
          <w:szCs w:val="24"/>
          <w:lang w:val="en-US"/>
        </w:rPr>
        <w:t>and</w:t>
      </w:r>
      <w:r w:rsidR="007E4F7B" w:rsidRPr="00D132CB">
        <w:rPr>
          <w:rFonts w:ascii="Times New Roman" w:hAnsi="Times New Roman" w:cs="Times New Roman"/>
          <w:sz w:val="24"/>
          <w:szCs w:val="24"/>
          <w:lang w:val="en-US"/>
        </w:rPr>
        <w:t xml:space="preserve"> </w:t>
      </w:r>
      <w:r w:rsidR="000033CE">
        <w:rPr>
          <w:rFonts w:ascii="Times New Roman" w:hAnsi="Times New Roman" w:cs="Times New Roman"/>
          <w:sz w:val="24"/>
          <w:szCs w:val="24"/>
          <w:lang w:val="en-US"/>
        </w:rPr>
        <w:t>the</w:t>
      </w:r>
      <w:r w:rsidR="00E310B3" w:rsidRPr="00D132CB">
        <w:rPr>
          <w:rFonts w:ascii="Times New Roman" w:hAnsi="Times New Roman" w:cs="Times New Roman"/>
          <w:sz w:val="24"/>
          <w:szCs w:val="24"/>
          <w:lang w:val="en-US"/>
        </w:rPr>
        <w:t xml:space="preserve"> system of patriarchal values in the society make </w:t>
      </w:r>
      <w:r w:rsidR="00C01C0A">
        <w:rPr>
          <w:rFonts w:ascii="Times New Roman" w:hAnsi="Times New Roman" w:cs="Times New Roman"/>
          <w:sz w:val="24"/>
          <w:szCs w:val="24"/>
          <w:lang w:val="en-US"/>
        </w:rPr>
        <w:t>Albania</w:t>
      </w:r>
      <w:r w:rsidR="00E310B3" w:rsidRPr="00D132CB">
        <w:rPr>
          <w:rFonts w:ascii="Times New Roman" w:hAnsi="Times New Roman" w:cs="Times New Roman"/>
          <w:sz w:val="24"/>
          <w:szCs w:val="24"/>
          <w:lang w:val="en-US"/>
        </w:rPr>
        <w:t xml:space="preserve"> unique </w:t>
      </w:r>
      <w:r w:rsidR="00C01C0A">
        <w:rPr>
          <w:rFonts w:ascii="Times New Roman" w:hAnsi="Times New Roman" w:cs="Times New Roman"/>
          <w:sz w:val="24"/>
          <w:szCs w:val="24"/>
          <w:lang w:val="en-US"/>
        </w:rPr>
        <w:t>among</w:t>
      </w:r>
      <w:r w:rsidR="00E310B3" w:rsidRPr="00D132CB">
        <w:rPr>
          <w:rFonts w:ascii="Times New Roman" w:hAnsi="Times New Roman" w:cs="Times New Roman"/>
          <w:sz w:val="24"/>
          <w:szCs w:val="24"/>
          <w:lang w:val="en-US"/>
        </w:rPr>
        <w:t xml:space="preserve"> countries </w:t>
      </w:r>
      <w:r w:rsidR="0068792F" w:rsidRPr="00D132CB">
        <w:rPr>
          <w:rFonts w:ascii="Times New Roman" w:hAnsi="Times New Roman" w:cs="Times New Roman"/>
          <w:sz w:val="24"/>
          <w:szCs w:val="24"/>
          <w:lang w:val="en-US"/>
        </w:rPr>
        <w:t xml:space="preserve">that have been </w:t>
      </w:r>
      <w:r w:rsidR="00E310B3" w:rsidRPr="00D132CB">
        <w:rPr>
          <w:rFonts w:ascii="Times New Roman" w:hAnsi="Times New Roman" w:cs="Times New Roman"/>
          <w:sz w:val="24"/>
          <w:szCs w:val="24"/>
          <w:lang w:val="en-US"/>
        </w:rPr>
        <w:t xml:space="preserve">studied </w:t>
      </w:r>
      <w:r w:rsidR="0068792F" w:rsidRPr="00D132CB">
        <w:rPr>
          <w:rFonts w:ascii="Times New Roman" w:hAnsi="Times New Roman" w:cs="Times New Roman"/>
          <w:sz w:val="24"/>
          <w:szCs w:val="24"/>
          <w:lang w:val="en-US"/>
        </w:rPr>
        <w:t>within the DI framework</w:t>
      </w:r>
      <w:r w:rsidR="00E310B3" w:rsidRPr="00D132CB">
        <w:rPr>
          <w:rFonts w:ascii="Times New Roman" w:hAnsi="Times New Roman" w:cs="Times New Roman"/>
          <w:sz w:val="24"/>
          <w:szCs w:val="24"/>
          <w:lang w:val="en-US"/>
        </w:rPr>
        <w:t>.</w:t>
      </w:r>
    </w:p>
    <w:p w14:paraId="065C99B2" w14:textId="5E9EA6FC" w:rsidR="00CE12BC" w:rsidRPr="00D132CB" w:rsidRDefault="00CE12B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This paper uses </w:t>
      </w:r>
      <w:r w:rsidR="00D25E00" w:rsidRPr="00D132CB">
        <w:rPr>
          <w:rFonts w:ascii="Times New Roman" w:hAnsi="Times New Roman" w:cs="Times New Roman"/>
          <w:sz w:val="24"/>
          <w:szCs w:val="24"/>
          <w:lang w:val="en-US"/>
        </w:rPr>
        <w:t>data from a representative national sample of Albanians aged 15</w:t>
      </w:r>
      <w:r w:rsidR="00CA48E5">
        <w:rPr>
          <w:rFonts w:ascii="Times New Roman" w:hAnsi="Times New Roman" w:cs="Times New Roman"/>
          <w:sz w:val="24"/>
          <w:szCs w:val="24"/>
          <w:lang w:val="en-US"/>
        </w:rPr>
        <w:t>–</w:t>
      </w:r>
      <w:r w:rsidR="00D25E00" w:rsidRPr="00D132CB">
        <w:rPr>
          <w:rFonts w:ascii="Times New Roman" w:hAnsi="Times New Roman" w:cs="Times New Roman"/>
          <w:sz w:val="24"/>
          <w:szCs w:val="24"/>
          <w:lang w:val="en-US"/>
        </w:rPr>
        <w:t>64 in 2005. The data we analy</w:t>
      </w:r>
      <w:r w:rsidR="00CA48E5">
        <w:rPr>
          <w:rFonts w:ascii="Times New Roman" w:hAnsi="Times New Roman" w:cs="Times New Roman"/>
          <w:sz w:val="24"/>
          <w:szCs w:val="24"/>
          <w:lang w:val="en-US"/>
        </w:rPr>
        <w:t>z</w:t>
      </w:r>
      <w:r w:rsidR="00D25E00" w:rsidRPr="00D132CB">
        <w:rPr>
          <w:rFonts w:ascii="Times New Roman" w:hAnsi="Times New Roman" w:cs="Times New Roman"/>
          <w:sz w:val="24"/>
          <w:szCs w:val="24"/>
          <w:lang w:val="en-US"/>
        </w:rPr>
        <w:t xml:space="preserve">e focus on </w:t>
      </w:r>
      <w:r w:rsidRPr="00D132CB">
        <w:rPr>
          <w:rFonts w:ascii="Times New Roman" w:hAnsi="Times New Roman" w:cs="Times New Roman"/>
          <w:sz w:val="24"/>
          <w:szCs w:val="24"/>
          <w:lang w:val="en-US"/>
        </w:rPr>
        <w:t>the beliefs and values of ordinary Albanians concerning developmental hierarchies, marriage, fertility, and gender equality</w:t>
      </w:r>
      <w:r w:rsidR="00D25E00" w:rsidRPr="00D132CB">
        <w:rPr>
          <w:rFonts w:ascii="Times New Roman" w:hAnsi="Times New Roman" w:cs="Times New Roman"/>
          <w:sz w:val="24"/>
          <w:szCs w:val="24"/>
          <w:lang w:val="en-US"/>
        </w:rPr>
        <w:t>. We also investigate</w:t>
      </w:r>
      <w:r w:rsidRPr="00D132CB">
        <w:rPr>
          <w:rFonts w:ascii="Times New Roman" w:hAnsi="Times New Roman" w:cs="Times New Roman"/>
          <w:sz w:val="24"/>
          <w:szCs w:val="24"/>
          <w:lang w:val="en-US"/>
        </w:rPr>
        <w:t xml:space="preserve"> the ways</w:t>
      </w:r>
      <w:r w:rsidR="00D25E00" w:rsidRPr="00D132CB">
        <w:rPr>
          <w:rFonts w:ascii="Times New Roman" w:hAnsi="Times New Roman" w:cs="Times New Roman"/>
          <w:sz w:val="24"/>
          <w:szCs w:val="24"/>
          <w:lang w:val="en-US"/>
        </w:rPr>
        <w:t xml:space="preserve"> Albanians perceive the possible interconnection</w:t>
      </w:r>
      <w:r w:rsidR="00635FF8" w:rsidRPr="00D132CB">
        <w:rPr>
          <w:rFonts w:ascii="Times New Roman" w:hAnsi="Times New Roman" w:cs="Times New Roman"/>
          <w:sz w:val="24"/>
          <w:szCs w:val="24"/>
          <w:lang w:val="en-US"/>
        </w:rPr>
        <w:t>s</w:t>
      </w:r>
      <w:r w:rsidR="00D25E00" w:rsidRPr="00D132CB">
        <w:rPr>
          <w:rFonts w:ascii="Times New Roman" w:hAnsi="Times New Roman" w:cs="Times New Roman"/>
          <w:sz w:val="24"/>
          <w:szCs w:val="24"/>
          <w:lang w:val="en-US"/>
        </w:rPr>
        <w:t xml:space="preserve"> of</w:t>
      </w:r>
      <w:r w:rsidRPr="00D132CB">
        <w:rPr>
          <w:rFonts w:ascii="Times New Roman" w:hAnsi="Times New Roman" w:cs="Times New Roman"/>
          <w:sz w:val="24"/>
          <w:szCs w:val="24"/>
          <w:lang w:val="en-US"/>
        </w:rPr>
        <w:t xml:space="preserve"> these elements of family life </w:t>
      </w:r>
      <w:r w:rsidR="00D25E00" w:rsidRPr="00D132CB">
        <w:rPr>
          <w:rFonts w:ascii="Times New Roman" w:hAnsi="Times New Roman" w:cs="Times New Roman"/>
          <w:sz w:val="24"/>
          <w:szCs w:val="24"/>
          <w:lang w:val="en-US"/>
        </w:rPr>
        <w:t>with economic</w:t>
      </w:r>
      <w:r w:rsidRPr="00D132CB">
        <w:rPr>
          <w:rFonts w:ascii="Times New Roman" w:hAnsi="Times New Roman" w:cs="Times New Roman"/>
          <w:sz w:val="24"/>
          <w:szCs w:val="24"/>
          <w:lang w:val="en-US"/>
        </w:rPr>
        <w:t xml:space="preserve"> development.</w:t>
      </w:r>
      <w:r w:rsidR="00FE7C5C" w:rsidRPr="00D132CB">
        <w:rPr>
          <w:rFonts w:ascii="Times New Roman" w:hAnsi="Times New Roman" w:cs="Times New Roman"/>
          <w:sz w:val="24"/>
          <w:szCs w:val="24"/>
          <w:lang w:val="en-US"/>
        </w:rPr>
        <w:t xml:space="preserve"> </w:t>
      </w:r>
    </w:p>
    <w:p w14:paraId="2AE8E7E6" w14:textId="1FD55C5F" w:rsidR="00CE12BC" w:rsidRPr="00D132CB" w:rsidRDefault="009E3CC8"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This introduction is followed by a </w:t>
      </w:r>
      <w:r w:rsidR="00D25E00" w:rsidRPr="00D132CB">
        <w:rPr>
          <w:rFonts w:ascii="Times New Roman" w:hAnsi="Times New Roman" w:cs="Times New Roman"/>
          <w:sz w:val="24"/>
          <w:szCs w:val="24"/>
          <w:lang w:val="en-US"/>
        </w:rPr>
        <w:t xml:space="preserve">discussion of DI as a cultural model containing worldviews, beliefs, and values. </w:t>
      </w:r>
      <w:r w:rsidR="006E062C" w:rsidRPr="00D132CB">
        <w:rPr>
          <w:rFonts w:ascii="Times New Roman" w:hAnsi="Times New Roman" w:cs="Times New Roman"/>
          <w:sz w:val="24"/>
          <w:szCs w:val="24"/>
          <w:lang w:val="en-US"/>
        </w:rPr>
        <w:t xml:space="preserve">We then </w:t>
      </w:r>
      <w:r w:rsidR="00D25E00" w:rsidRPr="00D132CB">
        <w:rPr>
          <w:rFonts w:ascii="Times New Roman" w:hAnsi="Times New Roman" w:cs="Times New Roman"/>
          <w:sz w:val="24"/>
          <w:szCs w:val="24"/>
          <w:lang w:val="en-US"/>
        </w:rPr>
        <w:t xml:space="preserve">provide a </w:t>
      </w:r>
      <w:r w:rsidRPr="00D132CB">
        <w:rPr>
          <w:rFonts w:ascii="Times New Roman" w:hAnsi="Times New Roman" w:cs="Times New Roman"/>
          <w:sz w:val="24"/>
          <w:szCs w:val="24"/>
          <w:lang w:val="en-US"/>
        </w:rPr>
        <w:t>brief background of Albania</w:t>
      </w:r>
      <w:r w:rsidR="00D25E00"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explaining its economic and social </w:t>
      </w:r>
      <w:r w:rsidR="00D25E00" w:rsidRPr="00D132CB">
        <w:rPr>
          <w:rFonts w:ascii="Times New Roman" w:hAnsi="Times New Roman" w:cs="Times New Roman"/>
          <w:sz w:val="24"/>
          <w:szCs w:val="24"/>
          <w:lang w:val="en-US"/>
        </w:rPr>
        <w:t xml:space="preserve">structures and the changes in the </w:t>
      </w:r>
      <w:r w:rsidR="00CA48E5">
        <w:rPr>
          <w:rFonts w:ascii="Times New Roman" w:hAnsi="Times New Roman" w:cs="Times New Roman"/>
          <w:sz w:val="24"/>
          <w:szCs w:val="24"/>
          <w:lang w:val="en-US"/>
        </w:rPr>
        <w:t>twentieth</w:t>
      </w:r>
      <w:r w:rsidR="00CA48E5" w:rsidRPr="00D132CB">
        <w:rPr>
          <w:rFonts w:ascii="Times New Roman" w:hAnsi="Times New Roman" w:cs="Times New Roman"/>
          <w:sz w:val="24"/>
          <w:szCs w:val="24"/>
          <w:lang w:val="en-US"/>
        </w:rPr>
        <w:t xml:space="preserve"> </w:t>
      </w:r>
      <w:r w:rsidR="00D25E00" w:rsidRPr="00D132CB">
        <w:rPr>
          <w:rFonts w:ascii="Times New Roman" w:hAnsi="Times New Roman" w:cs="Times New Roman"/>
          <w:sz w:val="24"/>
          <w:szCs w:val="24"/>
          <w:lang w:val="en-US"/>
        </w:rPr>
        <w:t>century</w:t>
      </w:r>
      <w:r w:rsidRPr="00D132CB">
        <w:rPr>
          <w:rFonts w:ascii="Times New Roman" w:hAnsi="Times New Roman" w:cs="Times New Roman"/>
          <w:sz w:val="24"/>
          <w:szCs w:val="24"/>
          <w:lang w:val="en-US"/>
        </w:rPr>
        <w:t xml:space="preserve">. That is followed by a description of </w:t>
      </w:r>
      <w:r w:rsidR="00AC2089" w:rsidRPr="00D132CB">
        <w:rPr>
          <w:rFonts w:ascii="Times New Roman" w:hAnsi="Times New Roman" w:cs="Times New Roman"/>
          <w:sz w:val="24"/>
          <w:szCs w:val="24"/>
          <w:lang w:val="en-US"/>
        </w:rPr>
        <w:t xml:space="preserve">the </w:t>
      </w:r>
      <w:r w:rsidRPr="00D132CB">
        <w:rPr>
          <w:rFonts w:ascii="Times New Roman" w:hAnsi="Times New Roman" w:cs="Times New Roman"/>
          <w:sz w:val="24"/>
          <w:szCs w:val="24"/>
          <w:lang w:val="en-US"/>
        </w:rPr>
        <w:t xml:space="preserve">data and methods used. The results of the survey are </w:t>
      </w:r>
      <w:r w:rsidR="00AC2089" w:rsidRPr="00D132CB">
        <w:rPr>
          <w:rFonts w:ascii="Times New Roman" w:hAnsi="Times New Roman" w:cs="Times New Roman"/>
          <w:sz w:val="24"/>
          <w:szCs w:val="24"/>
          <w:lang w:val="en-US"/>
        </w:rPr>
        <w:t>then presented, followed by</w:t>
      </w:r>
      <w:r w:rsidR="00635FF8" w:rsidRPr="00D132CB">
        <w:rPr>
          <w:rFonts w:ascii="Times New Roman" w:hAnsi="Times New Roman" w:cs="Times New Roman"/>
          <w:sz w:val="24"/>
          <w:szCs w:val="24"/>
          <w:lang w:val="en-US"/>
        </w:rPr>
        <w:t xml:space="preserve"> our</w:t>
      </w:r>
      <w:r w:rsidR="00AC2089" w:rsidRPr="00D132CB">
        <w:rPr>
          <w:rFonts w:ascii="Times New Roman" w:hAnsi="Times New Roman" w:cs="Times New Roman"/>
          <w:sz w:val="24"/>
          <w:szCs w:val="24"/>
          <w:lang w:val="en-US"/>
        </w:rPr>
        <w:t xml:space="preserve"> conclusions. </w:t>
      </w:r>
    </w:p>
    <w:p w14:paraId="4D80EE4D" w14:textId="7D056129" w:rsidR="00E05059" w:rsidRPr="00D132CB" w:rsidRDefault="00E92094"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Before proceeding with our discussion of the worldviews, values, and beliefs of DI, we note that we do not present these elements of DI because we advocate them as good or true, but because acceptance or rejection of them can have significant implications for behavior. Whether these ideas are good or bad, true or false is important, but not the subject of this paper, and our analysis is neutral </w:t>
      </w:r>
      <w:r w:rsidR="00CA48E5">
        <w:rPr>
          <w:rFonts w:ascii="Times New Roman" w:hAnsi="Times New Roman" w:cs="Times New Roman"/>
          <w:sz w:val="24"/>
          <w:szCs w:val="24"/>
          <w:lang w:val="en-US"/>
        </w:rPr>
        <w:t xml:space="preserve">with respect </w:t>
      </w:r>
      <w:r w:rsidRPr="00D132CB">
        <w:rPr>
          <w:rFonts w:ascii="Times New Roman" w:hAnsi="Times New Roman" w:cs="Times New Roman"/>
          <w:sz w:val="24"/>
          <w:szCs w:val="24"/>
          <w:lang w:val="en-US"/>
        </w:rPr>
        <w:t>to this issue.</w:t>
      </w:r>
    </w:p>
    <w:p w14:paraId="3789BD8B" w14:textId="57456474" w:rsidR="00E92094" w:rsidRPr="003946D0" w:rsidRDefault="00CA48E5" w:rsidP="003946D0">
      <w:p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DEVELOPMENTAL IDEALISM</w:t>
      </w:r>
      <w:r w:rsidRPr="003946D0">
        <w:rPr>
          <w:rFonts w:ascii="Times New Roman" w:hAnsi="Times New Roman" w:cs="Times New Roman"/>
          <w:sz w:val="24"/>
          <w:szCs w:val="24"/>
          <w:lang w:val="en-US"/>
        </w:rPr>
        <w:t xml:space="preserve"> </w:t>
      </w:r>
      <w:r w:rsidR="003946D0" w:rsidRPr="003946D0">
        <w:rPr>
          <w:rFonts w:ascii="Times New Roman" w:hAnsi="Times New Roman" w:cs="Times New Roman"/>
          <w:sz w:val="24"/>
          <w:szCs w:val="24"/>
          <w:lang w:val="en-US"/>
        </w:rPr>
        <w:t>AS A CULTURAL MODEL OF WORLDVIEWS, VALUES, AND BELIEFS</w:t>
      </w:r>
    </w:p>
    <w:p w14:paraId="4392592F" w14:textId="0F720058" w:rsidR="006F0846" w:rsidRPr="00D132CB" w:rsidRDefault="00B46A9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Many people since the</w:t>
      </w:r>
      <w:r w:rsidR="006F0846" w:rsidRPr="00D132CB">
        <w:rPr>
          <w:rFonts w:ascii="Times New Roman" w:hAnsi="Times New Roman" w:cs="Times New Roman"/>
          <w:sz w:val="24"/>
          <w:szCs w:val="24"/>
          <w:lang w:val="en-US"/>
        </w:rPr>
        <w:t xml:space="preserve"> Enlightenment </w:t>
      </w:r>
      <w:r w:rsidRPr="00D132CB">
        <w:rPr>
          <w:rFonts w:ascii="Times New Roman" w:hAnsi="Times New Roman" w:cs="Times New Roman"/>
          <w:sz w:val="24"/>
          <w:szCs w:val="24"/>
          <w:lang w:val="en-US"/>
        </w:rPr>
        <w:t xml:space="preserve">have </w:t>
      </w:r>
      <w:r w:rsidR="006F0846" w:rsidRPr="00D132CB">
        <w:rPr>
          <w:rFonts w:ascii="Times New Roman" w:hAnsi="Times New Roman" w:cs="Times New Roman"/>
          <w:sz w:val="24"/>
          <w:szCs w:val="24"/>
          <w:lang w:val="en-US"/>
        </w:rPr>
        <w:t>assume</w:t>
      </w:r>
      <w:r w:rsidRPr="00D132CB">
        <w:rPr>
          <w:rFonts w:ascii="Times New Roman" w:hAnsi="Times New Roman" w:cs="Times New Roman"/>
          <w:sz w:val="24"/>
          <w:szCs w:val="24"/>
          <w:lang w:val="en-US"/>
        </w:rPr>
        <w:t>d</w:t>
      </w:r>
      <w:r w:rsidR="006F0846" w:rsidRPr="00D132CB">
        <w:rPr>
          <w:rFonts w:ascii="Times New Roman" w:hAnsi="Times New Roman" w:cs="Times New Roman"/>
          <w:sz w:val="24"/>
          <w:szCs w:val="24"/>
          <w:lang w:val="en-US"/>
        </w:rPr>
        <w:t xml:space="preserve"> that all societies develop</w:t>
      </w:r>
      <w:r w:rsidR="00CA48E5">
        <w:rPr>
          <w:rFonts w:ascii="Times New Roman" w:hAnsi="Times New Roman" w:cs="Times New Roman"/>
          <w:sz w:val="24"/>
          <w:szCs w:val="24"/>
          <w:lang w:val="en-US"/>
        </w:rPr>
        <w:t>, perhaps</w:t>
      </w:r>
      <w:r w:rsidR="006F0846" w:rsidRPr="00D132CB">
        <w:rPr>
          <w:rFonts w:ascii="Times New Roman" w:hAnsi="Times New Roman" w:cs="Times New Roman"/>
          <w:sz w:val="24"/>
          <w:szCs w:val="24"/>
          <w:lang w:val="en-US"/>
        </w:rPr>
        <w:t xml:space="preserve"> at different rates</w:t>
      </w:r>
      <w:r w:rsidR="00CA48E5">
        <w:rPr>
          <w:rFonts w:ascii="Times New Roman" w:hAnsi="Times New Roman" w:cs="Times New Roman"/>
          <w:sz w:val="24"/>
          <w:szCs w:val="24"/>
          <w:lang w:val="en-US"/>
        </w:rPr>
        <w:t>,</w:t>
      </w:r>
      <w:r w:rsidR="006F0846" w:rsidRPr="00D132CB">
        <w:rPr>
          <w:rFonts w:ascii="Times New Roman" w:hAnsi="Times New Roman" w:cs="Times New Roman"/>
          <w:sz w:val="24"/>
          <w:szCs w:val="24"/>
          <w:lang w:val="en-US"/>
        </w:rPr>
        <w:t xml:space="preserve"> through the same uniform stages of advancement (Harris 1968; Mandelbaum 1971; Nisbet 1969; Sanderson 1990). Scholars</w:t>
      </w:r>
      <w:r w:rsidRPr="00D132CB">
        <w:rPr>
          <w:rFonts w:ascii="Times New Roman" w:hAnsi="Times New Roman" w:cs="Times New Roman"/>
          <w:sz w:val="24"/>
          <w:szCs w:val="24"/>
          <w:lang w:val="en-US"/>
        </w:rPr>
        <w:t xml:space="preserve"> in the </w:t>
      </w:r>
      <w:r w:rsidR="00C01C0A">
        <w:rPr>
          <w:rFonts w:ascii="Times New Roman" w:hAnsi="Times New Roman" w:cs="Times New Roman"/>
          <w:sz w:val="24"/>
          <w:szCs w:val="24"/>
          <w:lang w:val="en-US"/>
        </w:rPr>
        <w:t>eighteenth and nineteenth</w:t>
      </w:r>
      <w:r w:rsidRPr="00D132CB">
        <w:rPr>
          <w:rFonts w:ascii="Times New Roman" w:hAnsi="Times New Roman" w:cs="Times New Roman"/>
          <w:sz w:val="24"/>
          <w:szCs w:val="24"/>
          <w:lang w:val="en-US"/>
        </w:rPr>
        <w:t xml:space="preserve"> centuries </w:t>
      </w:r>
      <w:r w:rsidR="006F0846" w:rsidRPr="00D132CB">
        <w:rPr>
          <w:rFonts w:ascii="Times New Roman" w:hAnsi="Times New Roman" w:cs="Times New Roman"/>
          <w:sz w:val="24"/>
          <w:szCs w:val="24"/>
          <w:lang w:val="en-US"/>
        </w:rPr>
        <w:t>combined this idea of development with cross-sectional information to claim that in the past the societies of northwest Europe and their overseas populations</w:t>
      </w:r>
      <w:r w:rsidR="00DE1628">
        <w:rPr>
          <w:rFonts w:ascii="Times New Roman" w:hAnsi="Times New Roman" w:cs="Times New Roman"/>
          <w:sz w:val="24"/>
          <w:szCs w:val="24"/>
          <w:lang w:val="en-US"/>
        </w:rPr>
        <w:t>—</w:t>
      </w:r>
      <w:r w:rsidR="006F0846" w:rsidRPr="00D132CB">
        <w:rPr>
          <w:rFonts w:ascii="Times New Roman" w:hAnsi="Times New Roman" w:cs="Times New Roman"/>
          <w:sz w:val="24"/>
          <w:szCs w:val="24"/>
          <w:lang w:val="en-US"/>
        </w:rPr>
        <w:t>believed to be the most developed</w:t>
      </w:r>
      <w:r w:rsidRPr="00D132CB">
        <w:rPr>
          <w:rFonts w:ascii="Times New Roman" w:hAnsi="Times New Roman" w:cs="Times New Roman"/>
          <w:sz w:val="24"/>
          <w:szCs w:val="24"/>
          <w:lang w:val="en-US"/>
        </w:rPr>
        <w:t xml:space="preserve"> at the time—</w:t>
      </w:r>
      <w:r w:rsidR="006F0846" w:rsidRPr="00D132CB">
        <w:rPr>
          <w:rFonts w:ascii="Times New Roman" w:hAnsi="Times New Roman" w:cs="Times New Roman"/>
          <w:sz w:val="24"/>
          <w:szCs w:val="24"/>
          <w:lang w:val="en-US"/>
        </w:rPr>
        <w:t>had</w:t>
      </w:r>
      <w:r w:rsidRPr="00D132CB">
        <w:rPr>
          <w:rFonts w:ascii="Times New Roman" w:hAnsi="Times New Roman" w:cs="Times New Roman"/>
          <w:sz w:val="24"/>
          <w:szCs w:val="24"/>
          <w:lang w:val="en-US"/>
        </w:rPr>
        <w:t xml:space="preserve"> in the past</w:t>
      </w:r>
      <w:r w:rsidR="006F0846" w:rsidRPr="00D132CB">
        <w:rPr>
          <w:rFonts w:ascii="Times New Roman" w:hAnsi="Times New Roman" w:cs="Times New Roman"/>
          <w:sz w:val="24"/>
          <w:szCs w:val="24"/>
          <w:lang w:val="en-US"/>
        </w:rPr>
        <w:t xml:space="preserve"> been like people currently living in other parts of the world</w:t>
      </w:r>
      <w:r w:rsidR="00C01C0A">
        <w:rPr>
          <w:rFonts w:ascii="Times New Roman" w:hAnsi="Times New Roman" w:cs="Times New Roman"/>
          <w:sz w:val="24"/>
          <w:szCs w:val="24"/>
          <w:lang w:val="en-US"/>
        </w:rPr>
        <w:t>,</w:t>
      </w:r>
      <w:r w:rsidR="006F0846" w:rsidRPr="00D132CB">
        <w:rPr>
          <w:rFonts w:ascii="Times New Roman" w:hAnsi="Times New Roman" w:cs="Times New Roman"/>
          <w:sz w:val="24"/>
          <w:szCs w:val="24"/>
          <w:lang w:val="en-US"/>
        </w:rPr>
        <w:t xml:space="preserve"> </w:t>
      </w:r>
      <w:r w:rsidR="00DE1628">
        <w:rPr>
          <w:rFonts w:ascii="Times New Roman" w:hAnsi="Times New Roman" w:cs="Times New Roman"/>
          <w:sz w:val="24"/>
          <w:szCs w:val="24"/>
          <w:lang w:val="en-US"/>
        </w:rPr>
        <w:t>which</w:t>
      </w:r>
      <w:r w:rsidR="00DE1628" w:rsidRPr="00D132CB">
        <w:rPr>
          <w:rFonts w:ascii="Times New Roman" w:hAnsi="Times New Roman" w:cs="Times New Roman"/>
          <w:sz w:val="24"/>
          <w:szCs w:val="24"/>
          <w:lang w:val="en-US"/>
        </w:rPr>
        <w:t xml:space="preserve"> </w:t>
      </w:r>
      <w:r w:rsidR="006F0846" w:rsidRPr="00D132CB">
        <w:rPr>
          <w:rFonts w:ascii="Times New Roman" w:hAnsi="Times New Roman" w:cs="Times New Roman"/>
          <w:sz w:val="24"/>
          <w:szCs w:val="24"/>
          <w:lang w:val="en-US"/>
        </w:rPr>
        <w:t>wer</w:t>
      </w:r>
      <w:r w:rsidRPr="00D132CB">
        <w:rPr>
          <w:rFonts w:ascii="Times New Roman" w:hAnsi="Times New Roman" w:cs="Times New Roman"/>
          <w:sz w:val="24"/>
          <w:szCs w:val="24"/>
          <w:lang w:val="en-US"/>
        </w:rPr>
        <w:t>e believed to be less developed. It was further posited</w:t>
      </w:r>
      <w:r w:rsidR="006F0846" w:rsidRPr="00D132CB">
        <w:rPr>
          <w:rFonts w:ascii="Times New Roman" w:hAnsi="Times New Roman" w:cs="Times New Roman"/>
          <w:sz w:val="24"/>
          <w:szCs w:val="24"/>
          <w:lang w:val="en-US"/>
        </w:rPr>
        <w:t xml:space="preserve"> that in the future the </w:t>
      </w:r>
      <w:r w:rsidR="00DE1628">
        <w:rPr>
          <w:rFonts w:ascii="Times New Roman" w:hAnsi="Times New Roman" w:cs="Times New Roman"/>
          <w:sz w:val="24"/>
          <w:szCs w:val="24"/>
          <w:lang w:val="en-US"/>
        </w:rPr>
        <w:t>less developed nations</w:t>
      </w:r>
      <w:r w:rsidR="006F0846" w:rsidRPr="00D132CB">
        <w:rPr>
          <w:rFonts w:ascii="Times New Roman" w:hAnsi="Times New Roman" w:cs="Times New Roman"/>
          <w:sz w:val="24"/>
          <w:szCs w:val="24"/>
          <w:lang w:val="en-US"/>
        </w:rPr>
        <w:t xml:space="preserve"> would advance to become more like northwest Europe (Harris 1968; Sanderson 1990).</w:t>
      </w:r>
    </w:p>
    <w:p w14:paraId="607441A1" w14:textId="7DC3BE60" w:rsidR="006F0846" w:rsidRPr="00D132CB" w:rsidRDefault="006F0846"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Observers of the family also recorded that family life in northwest Europe was quite different from what it was like in many other places (Thornton 2001, 2005).</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There was of course considerable family heterogeneity outside northwest Europe, but personal and family life in these places w</w:t>
      </w:r>
      <w:r w:rsidR="000C7AB8" w:rsidRPr="00D132CB">
        <w:rPr>
          <w:rFonts w:ascii="Times New Roman" w:hAnsi="Times New Roman" w:cs="Times New Roman"/>
          <w:sz w:val="24"/>
          <w:szCs w:val="24"/>
          <w:lang w:val="en-US"/>
        </w:rPr>
        <w:t>as</w:t>
      </w:r>
      <w:r w:rsidRPr="00D132CB">
        <w:rPr>
          <w:rFonts w:ascii="Times New Roman" w:hAnsi="Times New Roman" w:cs="Times New Roman"/>
          <w:sz w:val="24"/>
          <w:szCs w:val="24"/>
          <w:lang w:val="en-US"/>
        </w:rPr>
        <w:t xml:space="preserve"> often characterized </w:t>
      </w:r>
      <w:r w:rsidR="00C01C0A">
        <w:rPr>
          <w:rFonts w:ascii="Times New Roman" w:hAnsi="Times New Roman" w:cs="Times New Roman"/>
          <w:sz w:val="24"/>
          <w:szCs w:val="24"/>
          <w:lang w:val="en-US"/>
        </w:rPr>
        <w:t>by</w:t>
      </w:r>
      <w:r w:rsidRPr="00D132CB">
        <w:rPr>
          <w:rFonts w:ascii="Times New Roman" w:hAnsi="Times New Roman" w:cs="Times New Roman"/>
          <w:sz w:val="24"/>
          <w:szCs w:val="24"/>
          <w:lang w:val="en-US"/>
        </w:rPr>
        <w:t xml:space="preserve"> extensive family solidarity, extended households, universal marriage, young ages at marriage, considerable parental authority, arranged marriages, low valuation of women, and natural and high fertility. By comparison, northwest European societies were observed to have more individualism, less parental authority, fewer extended households, more people never marrying, older ages at marriage, couple involvement in the mate</w:t>
      </w:r>
      <w:r w:rsidR="00DE162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selection process, higher respect for women, and planned and low fertility (Alexander </w:t>
      </w:r>
      <w:r w:rsidR="00F31A8D">
        <w:rPr>
          <w:rFonts w:ascii="Times New Roman" w:hAnsi="Times New Roman" w:cs="Times New Roman"/>
          <w:sz w:val="24"/>
          <w:szCs w:val="24"/>
          <w:lang w:val="en-US"/>
        </w:rPr>
        <w:t xml:space="preserve">[1779] </w:t>
      </w:r>
      <w:r w:rsidRPr="00D132CB">
        <w:rPr>
          <w:rFonts w:ascii="Times New Roman" w:hAnsi="Times New Roman" w:cs="Times New Roman"/>
          <w:sz w:val="24"/>
          <w:szCs w:val="24"/>
          <w:lang w:val="en-US"/>
        </w:rPr>
        <w:t xml:space="preserve">1995; </w:t>
      </w:r>
      <w:r w:rsidR="00F31A8D" w:rsidRPr="00D132CB">
        <w:rPr>
          <w:rFonts w:ascii="Times New Roman" w:hAnsi="Times New Roman" w:cs="Times New Roman"/>
          <w:sz w:val="24"/>
          <w:szCs w:val="24"/>
          <w:lang w:val="en-US"/>
        </w:rPr>
        <w:t>Hajnal 1965</w:t>
      </w:r>
      <w:r w:rsidR="00F31A8D">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Malthus </w:t>
      </w:r>
      <w:r w:rsidR="00F31A8D">
        <w:rPr>
          <w:rFonts w:ascii="Times New Roman" w:hAnsi="Times New Roman" w:cs="Times New Roman"/>
          <w:sz w:val="24"/>
          <w:szCs w:val="24"/>
          <w:lang w:val="en-US"/>
        </w:rPr>
        <w:t xml:space="preserve">[1803] </w:t>
      </w:r>
      <w:r w:rsidRPr="00D132CB">
        <w:rPr>
          <w:rFonts w:ascii="Times New Roman" w:hAnsi="Times New Roman" w:cs="Times New Roman"/>
          <w:sz w:val="24"/>
          <w:szCs w:val="24"/>
          <w:lang w:val="en-US"/>
        </w:rPr>
        <w:t xml:space="preserve">1986; Montesquieu </w:t>
      </w:r>
      <w:r w:rsidR="00F31A8D">
        <w:rPr>
          <w:rFonts w:ascii="Times New Roman" w:hAnsi="Times New Roman" w:cs="Times New Roman"/>
          <w:sz w:val="24"/>
          <w:szCs w:val="24"/>
          <w:lang w:val="en-US"/>
        </w:rPr>
        <w:t xml:space="preserve">[1748] </w:t>
      </w:r>
      <w:r w:rsidRPr="00D132CB">
        <w:rPr>
          <w:rFonts w:ascii="Times New Roman" w:hAnsi="Times New Roman" w:cs="Times New Roman"/>
          <w:sz w:val="24"/>
          <w:szCs w:val="24"/>
          <w:lang w:val="en-US"/>
        </w:rPr>
        <w:t xml:space="preserve">1997; Morgan </w:t>
      </w:r>
      <w:r w:rsidR="00F31A8D">
        <w:rPr>
          <w:rFonts w:ascii="Times New Roman" w:hAnsi="Times New Roman" w:cs="Times New Roman"/>
          <w:sz w:val="24"/>
          <w:szCs w:val="24"/>
          <w:lang w:val="en-US"/>
        </w:rPr>
        <w:t xml:space="preserve">[1977] </w:t>
      </w:r>
      <w:r w:rsidRPr="00D132CB">
        <w:rPr>
          <w:rFonts w:ascii="Times New Roman" w:hAnsi="Times New Roman" w:cs="Times New Roman"/>
          <w:sz w:val="24"/>
          <w:szCs w:val="24"/>
          <w:lang w:val="en-US"/>
        </w:rPr>
        <w:t xml:space="preserve">1985; Westermarck </w:t>
      </w:r>
      <w:r w:rsidR="00F31A8D">
        <w:rPr>
          <w:rFonts w:ascii="Times New Roman" w:hAnsi="Times New Roman" w:cs="Times New Roman"/>
          <w:sz w:val="24"/>
          <w:szCs w:val="24"/>
          <w:lang w:val="en-US"/>
        </w:rPr>
        <w:t xml:space="preserve">[1891] </w:t>
      </w:r>
      <w:r w:rsidRPr="00D132CB">
        <w:rPr>
          <w:rFonts w:ascii="Times New Roman" w:hAnsi="Times New Roman" w:cs="Times New Roman"/>
          <w:sz w:val="24"/>
          <w:szCs w:val="24"/>
          <w:lang w:val="en-US"/>
        </w:rPr>
        <w:t>1894).</w:t>
      </w:r>
    </w:p>
    <w:p w14:paraId="6706AA5B" w14:textId="544D4E5C" w:rsidR="006F0846" w:rsidRPr="00D132CB" w:rsidRDefault="006F0846"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These data and conceptual ideas led generations of scholars to the conclusion that development had transformed individual and family life from the patterns outside northwest Europe and believed to be traditional to the so-called modern patterns observed in northwest Europe (Alexander </w:t>
      </w:r>
      <w:r w:rsidR="00651DE2">
        <w:rPr>
          <w:rFonts w:ascii="Times New Roman" w:hAnsi="Times New Roman" w:cs="Times New Roman"/>
          <w:sz w:val="24"/>
          <w:szCs w:val="24"/>
          <w:lang w:val="en-US"/>
        </w:rPr>
        <w:t xml:space="preserve">[1779] </w:t>
      </w:r>
      <w:r w:rsidRPr="00D132CB">
        <w:rPr>
          <w:rFonts w:ascii="Times New Roman" w:hAnsi="Times New Roman" w:cs="Times New Roman"/>
          <w:sz w:val="24"/>
          <w:szCs w:val="24"/>
          <w:lang w:val="en-US"/>
        </w:rPr>
        <w:t xml:space="preserve">1995; Durkheim </w:t>
      </w:r>
      <w:r w:rsidR="00651DE2">
        <w:rPr>
          <w:rFonts w:ascii="Times New Roman" w:hAnsi="Times New Roman" w:cs="Times New Roman"/>
          <w:sz w:val="24"/>
          <w:szCs w:val="24"/>
          <w:lang w:val="en-US"/>
        </w:rPr>
        <w:t xml:space="preserve">[1892] </w:t>
      </w:r>
      <w:r w:rsidRPr="00D132CB">
        <w:rPr>
          <w:rFonts w:ascii="Times New Roman" w:hAnsi="Times New Roman" w:cs="Times New Roman"/>
          <w:sz w:val="24"/>
          <w:szCs w:val="24"/>
          <w:lang w:val="en-US"/>
        </w:rPr>
        <w:t xml:space="preserve">1978; Engels </w:t>
      </w:r>
      <w:r w:rsidR="00651DE2">
        <w:rPr>
          <w:rFonts w:ascii="Times New Roman" w:hAnsi="Times New Roman" w:cs="Times New Roman"/>
          <w:sz w:val="24"/>
          <w:szCs w:val="24"/>
          <w:lang w:val="en-US"/>
        </w:rPr>
        <w:t xml:space="preserve">[1884] </w:t>
      </w:r>
      <w:r w:rsidRPr="00D132CB">
        <w:rPr>
          <w:rFonts w:ascii="Times New Roman" w:hAnsi="Times New Roman" w:cs="Times New Roman"/>
          <w:sz w:val="24"/>
          <w:szCs w:val="24"/>
          <w:lang w:val="en-US"/>
        </w:rPr>
        <w:t xml:space="preserve">1971; Le Play </w:t>
      </w:r>
      <w:r w:rsidR="00651DE2">
        <w:rPr>
          <w:rFonts w:ascii="Times New Roman" w:hAnsi="Times New Roman" w:cs="Times New Roman"/>
          <w:sz w:val="24"/>
          <w:szCs w:val="24"/>
          <w:lang w:val="en-US"/>
        </w:rPr>
        <w:t xml:space="preserve">[1855] </w:t>
      </w:r>
      <w:r w:rsidRPr="00D132CB">
        <w:rPr>
          <w:rFonts w:ascii="Times New Roman" w:hAnsi="Times New Roman" w:cs="Times New Roman"/>
          <w:sz w:val="24"/>
          <w:szCs w:val="24"/>
          <w:lang w:val="en-US"/>
        </w:rPr>
        <w:t xml:space="preserve">1982, </w:t>
      </w:r>
      <w:r w:rsidR="00651DE2">
        <w:rPr>
          <w:rFonts w:ascii="Times New Roman" w:hAnsi="Times New Roman" w:cs="Times New Roman"/>
          <w:sz w:val="24"/>
          <w:szCs w:val="24"/>
          <w:lang w:val="en-US"/>
        </w:rPr>
        <w:t xml:space="preserve">[1872] </w:t>
      </w:r>
      <w:r w:rsidRPr="00D132CB">
        <w:rPr>
          <w:rFonts w:ascii="Times New Roman" w:hAnsi="Times New Roman" w:cs="Times New Roman"/>
          <w:sz w:val="24"/>
          <w:szCs w:val="24"/>
          <w:lang w:val="en-US"/>
        </w:rPr>
        <w:t xml:space="preserve">1982; Malthus </w:t>
      </w:r>
      <w:r w:rsidR="00455B5D">
        <w:rPr>
          <w:rFonts w:ascii="Times New Roman" w:hAnsi="Times New Roman" w:cs="Times New Roman"/>
          <w:sz w:val="24"/>
          <w:szCs w:val="24"/>
          <w:lang w:val="en-US"/>
        </w:rPr>
        <w:t xml:space="preserve">[1803] </w:t>
      </w:r>
      <w:r w:rsidRPr="00D132CB">
        <w:rPr>
          <w:rFonts w:ascii="Times New Roman" w:hAnsi="Times New Roman" w:cs="Times New Roman"/>
          <w:sz w:val="24"/>
          <w:szCs w:val="24"/>
          <w:lang w:val="en-US"/>
        </w:rPr>
        <w:t xml:space="preserve">1986; Westermarck </w:t>
      </w:r>
      <w:r w:rsidR="00455B5D">
        <w:rPr>
          <w:rFonts w:ascii="Times New Roman" w:hAnsi="Times New Roman" w:cs="Times New Roman"/>
          <w:sz w:val="24"/>
          <w:szCs w:val="24"/>
          <w:lang w:val="en-US"/>
        </w:rPr>
        <w:t xml:space="preserve">[1891] </w:t>
      </w:r>
      <w:r w:rsidRPr="00D132CB">
        <w:rPr>
          <w:rFonts w:ascii="Times New Roman" w:hAnsi="Times New Roman" w:cs="Times New Roman"/>
          <w:sz w:val="24"/>
          <w:szCs w:val="24"/>
          <w:lang w:val="en-US"/>
        </w:rPr>
        <w:t>1894).</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socioeconomic systems in northwest Europe at the time were perceived </w:t>
      </w:r>
      <w:r w:rsidR="00866118">
        <w:rPr>
          <w:rFonts w:ascii="Times New Roman" w:hAnsi="Times New Roman" w:cs="Times New Roman"/>
          <w:sz w:val="24"/>
          <w:szCs w:val="24"/>
          <w:lang w:val="en-US"/>
        </w:rPr>
        <w:t>as</w:t>
      </w:r>
      <w:r w:rsidRPr="00D132CB">
        <w:rPr>
          <w:rFonts w:ascii="Times New Roman" w:hAnsi="Times New Roman" w:cs="Times New Roman"/>
          <w:sz w:val="24"/>
          <w:szCs w:val="24"/>
          <w:lang w:val="en-US"/>
        </w:rPr>
        <w:t xml:space="preserve"> causally connected to the unique personal and family systems of northwest Europe. Many scholars perceived this causation as being from socioeconomic development to personal and family change, while others believed that the effect was from family change to socioeconomic development.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These ideas and conclusions permeated the scholarly literature from the 1700s through the middle 1900s</w:t>
      </w:r>
      <w:r w:rsidR="00B46A90" w:rsidRPr="00D132CB">
        <w:rPr>
          <w:rFonts w:ascii="Times New Roman" w:hAnsi="Times New Roman" w:cs="Times New Roman"/>
          <w:sz w:val="24"/>
          <w:szCs w:val="24"/>
          <w:lang w:val="en-US"/>
        </w:rPr>
        <w:t xml:space="preserve"> (Thornton 2001, 2005; </w:t>
      </w:r>
      <w:r w:rsidR="00C854A5">
        <w:rPr>
          <w:rFonts w:ascii="Times New Roman" w:hAnsi="Times New Roman" w:cs="Times New Roman"/>
          <w:sz w:val="24"/>
          <w:szCs w:val="24"/>
          <w:lang w:val="en-US"/>
        </w:rPr>
        <w:t>Thornton, Dorius, and Swindle</w:t>
      </w:r>
      <w:r w:rsidR="00C854A5" w:rsidRPr="00D132CB">
        <w:rPr>
          <w:rFonts w:ascii="Times New Roman" w:hAnsi="Times New Roman" w:cs="Times New Roman"/>
          <w:sz w:val="24"/>
          <w:szCs w:val="24"/>
          <w:lang w:val="en-US"/>
        </w:rPr>
        <w:t xml:space="preserve"> </w:t>
      </w:r>
      <w:r w:rsidR="00B46A90" w:rsidRPr="00D132CB">
        <w:rPr>
          <w:rFonts w:ascii="Times New Roman" w:hAnsi="Times New Roman" w:cs="Times New Roman"/>
          <w:sz w:val="24"/>
          <w:szCs w:val="24"/>
          <w:lang w:val="en-US"/>
        </w:rPr>
        <w:t>2015)</w:t>
      </w:r>
      <w:r w:rsidRPr="00D132CB">
        <w:rPr>
          <w:rFonts w:ascii="Times New Roman" w:hAnsi="Times New Roman" w:cs="Times New Roman"/>
          <w:sz w:val="24"/>
          <w:szCs w:val="24"/>
          <w:lang w:val="en-US"/>
        </w:rPr>
        <w:t>.</w:t>
      </w:r>
    </w:p>
    <w:p w14:paraId="05C26258" w14:textId="4F55D4D2" w:rsidR="006F0846" w:rsidRPr="00D132CB" w:rsidRDefault="006F0846"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These models and conclusions were not just frameworks </w:t>
      </w:r>
      <w:r w:rsidR="00866118">
        <w:rPr>
          <w:rFonts w:ascii="Times New Roman" w:hAnsi="Times New Roman" w:cs="Times New Roman"/>
          <w:sz w:val="24"/>
          <w:szCs w:val="24"/>
          <w:lang w:val="en-US"/>
        </w:rPr>
        <w:t>for interpreting</w:t>
      </w:r>
      <w:r w:rsidRPr="00D132CB">
        <w:rPr>
          <w:rFonts w:ascii="Times New Roman" w:hAnsi="Times New Roman" w:cs="Times New Roman"/>
          <w:sz w:val="24"/>
          <w:szCs w:val="24"/>
          <w:lang w:val="en-US"/>
        </w:rPr>
        <w:t xml:space="preserve"> the world but also formed a </w:t>
      </w:r>
      <w:r w:rsidR="00160430" w:rsidRPr="00D132CB">
        <w:rPr>
          <w:rFonts w:ascii="Times New Roman" w:hAnsi="Times New Roman" w:cs="Times New Roman"/>
          <w:sz w:val="24"/>
          <w:szCs w:val="24"/>
          <w:lang w:val="en-US"/>
        </w:rPr>
        <w:t xml:space="preserve">cultural </w:t>
      </w:r>
      <w:r w:rsidRPr="00D132CB">
        <w:rPr>
          <w:rFonts w:ascii="Times New Roman" w:hAnsi="Times New Roman" w:cs="Times New Roman"/>
          <w:sz w:val="24"/>
          <w:szCs w:val="24"/>
          <w:lang w:val="en-US"/>
        </w:rPr>
        <w:t xml:space="preserve">framework </w:t>
      </w:r>
      <w:r w:rsidR="00160430" w:rsidRPr="00D132CB">
        <w:rPr>
          <w:rFonts w:ascii="Times New Roman" w:hAnsi="Times New Roman" w:cs="Times New Roman"/>
          <w:sz w:val="24"/>
          <w:szCs w:val="24"/>
          <w:lang w:val="en-US"/>
        </w:rPr>
        <w:t xml:space="preserve">of values and beliefs </w:t>
      </w:r>
      <w:r w:rsidRPr="00D132CB">
        <w:rPr>
          <w:rFonts w:ascii="Times New Roman" w:hAnsi="Times New Roman" w:cs="Times New Roman"/>
          <w:sz w:val="24"/>
          <w:szCs w:val="24"/>
          <w:lang w:val="en-US"/>
        </w:rPr>
        <w:t>telling people how to live in the world</w:t>
      </w:r>
      <w:r w:rsidR="00866118">
        <w:rPr>
          <w:rFonts w:ascii="Times New Roman" w:hAnsi="Times New Roman" w:cs="Times New Roman"/>
          <w:sz w:val="24"/>
          <w:szCs w:val="24"/>
          <w:lang w:val="en-US"/>
        </w:rPr>
        <w:t>, which</w:t>
      </w:r>
      <w:r w:rsidRPr="00D132CB">
        <w:rPr>
          <w:rFonts w:ascii="Times New Roman" w:hAnsi="Times New Roman" w:cs="Times New Roman"/>
          <w:sz w:val="24"/>
          <w:szCs w:val="24"/>
          <w:lang w:val="en-US"/>
        </w:rPr>
        <w:t xml:space="preserve"> Thornton and his colleagues labelled developmental idealism</w:t>
      </w:r>
      <w:r w:rsidR="00160430" w:rsidRPr="00D132CB">
        <w:rPr>
          <w:rFonts w:ascii="Times New Roman" w:hAnsi="Times New Roman" w:cs="Times New Roman"/>
          <w:sz w:val="24"/>
          <w:szCs w:val="24"/>
          <w:lang w:val="en-US"/>
        </w:rPr>
        <w:t xml:space="preserve"> (Thornton 2001, 2005; </w:t>
      </w:r>
      <w:r w:rsidR="00C854A5">
        <w:rPr>
          <w:rFonts w:ascii="Times New Roman" w:hAnsi="Times New Roman" w:cs="Times New Roman"/>
          <w:sz w:val="24"/>
          <w:szCs w:val="24"/>
          <w:lang w:val="en-US"/>
        </w:rPr>
        <w:t>Thornton, Dorius, and Swindle</w:t>
      </w:r>
      <w:r w:rsidR="00C854A5" w:rsidRPr="00D132CB">
        <w:rPr>
          <w:rFonts w:ascii="Times New Roman" w:hAnsi="Times New Roman" w:cs="Times New Roman"/>
          <w:sz w:val="24"/>
          <w:szCs w:val="24"/>
          <w:lang w:val="en-US"/>
        </w:rPr>
        <w:t xml:space="preserve"> </w:t>
      </w:r>
      <w:r w:rsidR="00160430" w:rsidRPr="00D132CB">
        <w:rPr>
          <w:rFonts w:ascii="Times New Roman" w:hAnsi="Times New Roman" w:cs="Times New Roman"/>
          <w:sz w:val="24"/>
          <w:szCs w:val="24"/>
          <w:lang w:val="en-US"/>
        </w:rPr>
        <w:t xml:space="preserve">2015). This </w:t>
      </w:r>
      <w:r w:rsidR="00FE5A63" w:rsidRPr="00D132CB">
        <w:rPr>
          <w:rFonts w:ascii="Times New Roman" w:hAnsi="Times New Roman" w:cs="Times New Roman"/>
          <w:sz w:val="24"/>
          <w:szCs w:val="24"/>
          <w:lang w:val="en-US"/>
        </w:rPr>
        <w:t>DI</w:t>
      </w:r>
      <w:r w:rsidR="00160430" w:rsidRPr="00D132CB">
        <w:rPr>
          <w:rFonts w:ascii="Times New Roman" w:hAnsi="Times New Roman" w:cs="Times New Roman"/>
          <w:sz w:val="24"/>
          <w:szCs w:val="24"/>
          <w:lang w:val="en-US"/>
        </w:rPr>
        <w:t xml:space="preserve"> culture</w:t>
      </w:r>
      <w:r w:rsidRPr="00D132CB">
        <w:rPr>
          <w:rFonts w:ascii="Times New Roman" w:hAnsi="Times New Roman" w:cs="Times New Roman"/>
          <w:sz w:val="24"/>
          <w:szCs w:val="24"/>
          <w:lang w:val="en-US"/>
        </w:rPr>
        <w:t xml:space="preserve"> </w:t>
      </w:r>
      <w:r w:rsidR="002E1A6F" w:rsidRPr="00D132CB">
        <w:rPr>
          <w:rFonts w:ascii="Times New Roman" w:hAnsi="Times New Roman" w:cs="Times New Roman"/>
          <w:sz w:val="24"/>
          <w:szCs w:val="24"/>
          <w:lang w:val="en-US"/>
        </w:rPr>
        <w:t xml:space="preserve">includes beliefs in development and developmental hierarchies. It also </w:t>
      </w:r>
      <w:r w:rsidRPr="00D132CB">
        <w:rPr>
          <w:rFonts w:ascii="Times New Roman" w:hAnsi="Times New Roman" w:cs="Times New Roman"/>
          <w:sz w:val="24"/>
          <w:szCs w:val="24"/>
          <w:lang w:val="en-US"/>
        </w:rPr>
        <w:t>identifies attributes that are desirable and to be pursued, a causal framework identifying how certain personal and family elements will help bring development, and statements declaring certain human rights. These models and conclusions also provide so-called less developed societies a model for development that lies in northwest Europe</w:t>
      </w:r>
      <w:r w:rsidR="00160430" w:rsidRPr="00D132CB">
        <w:rPr>
          <w:rFonts w:ascii="Times New Roman" w:hAnsi="Times New Roman" w:cs="Times New Roman"/>
          <w:sz w:val="24"/>
          <w:szCs w:val="24"/>
          <w:lang w:val="en-US"/>
        </w:rPr>
        <w:t xml:space="preserve"> and North America</w:t>
      </w:r>
      <w:r w:rsidRPr="00D132CB">
        <w:rPr>
          <w:rFonts w:ascii="Times New Roman" w:hAnsi="Times New Roman" w:cs="Times New Roman"/>
          <w:sz w:val="24"/>
          <w:szCs w:val="24"/>
          <w:lang w:val="en-US"/>
        </w:rPr>
        <w:t xml:space="preserve">. </w:t>
      </w:r>
    </w:p>
    <w:p w14:paraId="66206E02" w14:textId="1A456747" w:rsidR="00160430" w:rsidRPr="00D132CB" w:rsidRDefault="006F0846"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The cultural model of </w:t>
      </w:r>
      <w:r w:rsidR="00FE5A63"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asserts that modern society is good and attainable, with modern society defined </w:t>
      </w:r>
      <w:r w:rsidR="00A60D99">
        <w:rPr>
          <w:rFonts w:ascii="Times New Roman" w:hAnsi="Times New Roman" w:cs="Times New Roman"/>
          <w:sz w:val="24"/>
          <w:szCs w:val="24"/>
          <w:lang w:val="en-US"/>
        </w:rPr>
        <w:t>as including</w:t>
      </w:r>
      <w:r w:rsidRPr="00D132CB">
        <w:rPr>
          <w:rFonts w:ascii="Times New Roman" w:hAnsi="Times New Roman" w:cs="Times New Roman"/>
          <w:sz w:val="24"/>
          <w:szCs w:val="24"/>
          <w:lang w:val="en-US"/>
        </w:rPr>
        <w:t xml:space="preserve"> such things as </w:t>
      </w:r>
      <w:r w:rsidR="00A60D99">
        <w:rPr>
          <w:rFonts w:ascii="Times New Roman" w:hAnsi="Times New Roman" w:cs="Times New Roman"/>
          <w:sz w:val="24"/>
          <w:szCs w:val="24"/>
          <w:lang w:val="en-US"/>
        </w:rPr>
        <w:t>urbanization, industrialization, and</w:t>
      </w:r>
      <w:r w:rsidRPr="00D132CB">
        <w:rPr>
          <w:rFonts w:ascii="Times New Roman" w:hAnsi="Times New Roman" w:cs="Times New Roman"/>
          <w:sz w:val="24"/>
          <w:szCs w:val="24"/>
          <w:lang w:val="en-US"/>
        </w:rPr>
        <w:t xml:space="preserve"> high levels of education and income.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w:t>
      </w:r>
      <w:r w:rsidR="00FE5A63" w:rsidRPr="00D132CB">
        <w:rPr>
          <w:rFonts w:ascii="Times New Roman" w:hAnsi="Times New Roman" w:cs="Times New Roman"/>
          <w:sz w:val="24"/>
          <w:szCs w:val="24"/>
          <w:lang w:val="en-US"/>
        </w:rPr>
        <w:t>I</w:t>
      </w:r>
      <w:r w:rsidRPr="00D132CB">
        <w:rPr>
          <w:rFonts w:ascii="Times New Roman" w:hAnsi="Times New Roman" w:cs="Times New Roman"/>
          <w:sz w:val="24"/>
          <w:szCs w:val="24"/>
          <w:lang w:val="en-US"/>
        </w:rPr>
        <w:t xml:space="preserve"> also indicates that modern family life is good and attainable, with modern family life defined </w:t>
      </w:r>
      <w:r w:rsidR="00A60D99">
        <w:rPr>
          <w:rFonts w:ascii="Times New Roman" w:hAnsi="Times New Roman" w:cs="Times New Roman"/>
          <w:sz w:val="24"/>
          <w:szCs w:val="24"/>
          <w:lang w:val="en-US"/>
        </w:rPr>
        <w:t>as including</w:t>
      </w:r>
      <w:r w:rsidRPr="00D132CB">
        <w:rPr>
          <w:rFonts w:ascii="Times New Roman" w:hAnsi="Times New Roman" w:cs="Times New Roman"/>
          <w:sz w:val="24"/>
          <w:szCs w:val="24"/>
          <w:lang w:val="en-US"/>
        </w:rPr>
        <w:t xml:space="preserve"> individualism, nuclear households, the autonomy of the younger generation, marriages arranged by mature brides and grooms, courtship before marriage, gender equality, and planned and low fertility.</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w:t>
      </w:r>
      <w:r w:rsidR="00FE5A63" w:rsidRPr="00D132CB">
        <w:rPr>
          <w:rFonts w:ascii="Times New Roman" w:hAnsi="Times New Roman" w:cs="Times New Roman"/>
          <w:sz w:val="24"/>
          <w:szCs w:val="24"/>
          <w:lang w:val="en-US"/>
        </w:rPr>
        <w:t>I</w:t>
      </w:r>
      <w:r w:rsidRPr="00D132CB">
        <w:rPr>
          <w:rFonts w:ascii="Times New Roman" w:hAnsi="Times New Roman" w:cs="Times New Roman"/>
          <w:sz w:val="24"/>
          <w:szCs w:val="24"/>
          <w:lang w:val="en-US"/>
        </w:rPr>
        <w:t xml:space="preserve"> also includes the beliefs that modern families foster modern societies and that modern families are products of the development process. These propositions of </w:t>
      </w:r>
      <w:r w:rsidR="00D26E52">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are important because their acceptance can substantially change important family and demographic behaviors such as marriage and childbearing, and </w:t>
      </w:r>
      <w:r w:rsidR="00A60D99">
        <w:rPr>
          <w:rFonts w:ascii="Times New Roman" w:hAnsi="Times New Roman" w:cs="Times New Roman"/>
          <w:sz w:val="24"/>
          <w:szCs w:val="24"/>
          <w:lang w:val="en-US"/>
        </w:rPr>
        <w:t xml:space="preserve">on the other hand, </w:t>
      </w:r>
      <w:r w:rsidRPr="00D132CB">
        <w:rPr>
          <w:rFonts w:ascii="Times New Roman" w:hAnsi="Times New Roman" w:cs="Times New Roman"/>
          <w:sz w:val="24"/>
          <w:szCs w:val="24"/>
          <w:lang w:val="en-US"/>
        </w:rPr>
        <w:t xml:space="preserve">resistance to these propositions can </w:t>
      </w:r>
      <w:r w:rsidR="00A60D99">
        <w:rPr>
          <w:rFonts w:ascii="Times New Roman" w:hAnsi="Times New Roman" w:cs="Times New Roman"/>
          <w:sz w:val="24"/>
          <w:szCs w:val="24"/>
          <w:lang w:val="en-US"/>
        </w:rPr>
        <w:t>perpetuate</w:t>
      </w:r>
      <w:r w:rsidRPr="00D132CB">
        <w:rPr>
          <w:rFonts w:ascii="Times New Roman" w:hAnsi="Times New Roman" w:cs="Times New Roman"/>
          <w:sz w:val="24"/>
          <w:szCs w:val="24"/>
          <w:lang w:val="en-US"/>
        </w:rPr>
        <w:t xml:space="preserve"> patterns of family life.</w:t>
      </w:r>
      <w:r w:rsidR="00D26E52">
        <w:rPr>
          <w:rFonts w:ascii="Times New Roman" w:hAnsi="Times New Roman" w:cs="Times New Roman"/>
          <w:sz w:val="24"/>
          <w:szCs w:val="24"/>
          <w:lang w:val="en-US"/>
        </w:rPr>
        <w:t xml:space="preserve"> </w:t>
      </w:r>
    </w:p>
    <w:p w14:paraId="71E089CC" w14:textId="549BF826" w:rsidR="008060EB" w:rsidRPr="00D132CB" w:rsidRDefault="008060EB" w:rsidP="00D132CB">
      <w:pPr>
        <w:spacing w:line="360" w:lineRule="auto"/>
        <w:rPr>
          <w:rFonts w:ascii="Times New Roman" w:hAnsi="Times New Roman" w:cs="Times New Roman"/>
          <w:sz w:val="24"/>
          <w:szCs w:val="24"/>
          <w:lang w:val="en-US"/>
        </w:rPr>
      </w:pPr>
      <w:r w:rsidRPr="00D132CB">
        <w:rPr>
          <w:rFonts w:ascii="Times New Roman" w:hAnsi="Times New Roman" w:cs="Times New Roman"/>
          <w:iCs/>
          <w:sz w:val="24"/>
          <w:szCs w:val="24"/>
          <w:lang w:val="en-US"/>
        </w:rPr>
        <w:t>The DI literature has argued that this cultural model originated in the West and subsequently spre</w:t>
      </w:r>
      <w:r w:rsidR="002E1A6F" w:rsidRPr="00D132CB">
        <w:rPr>
          <w:rFonts w:ascii="Times New Roman" w:hAnsi="Times New Roman" w:cs="Times New Roman"/>
          <w:iCs/>
          <w:sz w:val="24"/>
          <w:szCs w:val="24"/>
          <w:lang w:val="en-US"/>
        </w:rPr>
        <w:t>ad to other regions</w:t>
      </w:r>
      <w:r w:rsidRPr="00D132CB">
        <w:rPr>
          <w:rFonts w:ascii="Times New Roman" w:hAnsi="Times New Roman" w:cs="Times New Roman"/>
          <w:iCs/>
          <w:sz w:val="24"/>
          <w:szCs w:val="24"/>
          <w:lang w:val="en-US"/>
        </w:rPr>
        <w:t xml:space="preserve"> </w:t>
      </w:r>
      <w:r w:rsidRPr="00D132CB">
        <w:rPr>
          <w:rFonts w:ascii="Times New Roman" w:hAnsi="Times New Roman" w:cs="Times New Roman"/>
          <w:iCs/>
          <w:sz w:val="24"/>
          <w:szCs w:val="24"/>
          <w:lang w:val="en-US"/>
        </w:rPr>
        <w:fldChar w:fldCharType="begin">
          <w:fldData xml:space="preserve">PEVuZE5vdGU+PENpdGU+PEF1dGhvcj5UaG9ybnRvbjwvQXV0aG9yPjxZZWFyPjIwMDU8L1llYXI+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</w:fldData>
        </w:fldChar>
      </w:r>
      <w:r w:rsidRPr="00D132CB">
        <w:rPr>
          <w:rFonts w:ascii="Times New Roman" w:hAnsi="Times New Roman" w:cs="Times New Roman"/>
          <w:iCs/>
          <w:sz w:val="24"/>
          <w:szCs w:val="24"/>
          <w:lang w:val="en-US"/>
        </w:rPr>
        <w:instrText xml:space="preserve"> ADDIN EN.CITE </w:instrText>
      </w:r>
      <w:r w:rsidRPr="00D132CB">
        <w:rPr>
          <w:rFonts w:ascii="Times New Roman" w:hAnsi="Times New Roman" w:cs="Times New Roman"/>
          <w:iCs/>
          <w:sz w:val="24"/>
          <w:szCs w:val="24"/>
          <w:lang w:val="en-US"/>
        </w:rPr>
        <w:fldChar w:fldCharType="begin">
          <w:fldData xml:space="preserve">PEVuZE5vdGU+PENpdGU+PEF1dGhvcj5UaG9ybnRvbjwvQXV0aG9yPjxZZWFyPjIwMDU8L1llYXI+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</w:fldData>
        </w:fldChar>
      </w:r>
      <w:r w:rsidRPr="00D132CB">
        <w:rPr>
          <w:rFonts w:ascii="Times New Roman" w:hAnsi="Times New Roman" w:cs="Times New Roman"/>
          <w:iCs/>
          <w:sz w:val="24"/>
          <w:szCs w:val="24"/>
          <w:lang w:val="en-US"/>
        </w:rPr>
        <w:instrText xml:space="preserve"> ADDIN EN.CITE.DATA </w:instrText>
      </w:r>
      <w:r w:rsidRPr="00D132CB">
        <w:rPr>
          <w:rFonts w:ascii="Times New Roman" w:hAnsi="Times New Roman" w:cs="Times New Roman"/>
          <w:sz w:val="24"/>
          <w:szCs w:val="24"/>
          <w:lang w:val="en-US"/>
        </w:rPr>
      </w:r>
      <w:r w:rsidRPr="00D132CB">
        <w:rPr>
          <w:rFonts w:ascii="Times New Roman" w:hAnsi="Times New Roman" w:cs="Times New Roman"/>
          <w:sz w:val="24"/>
          <w:szCs w:val="24"/>
          <w:lang w:val="en-US"/>
        </w:rPr>
        <w:fldChar w:fldCharType="end"/>
      </w:r>
      <w:r w:rsidRPr="00D132CB">
        <w:rPr>
          <w:rFonts w:ascii="Times New Roman" w:hAnsi="Times New Roman" w:cs="Times New Roman"/>
          <w:iCs/>
          <w:sz w:val="24"/>
          <w:szCs w:val="24"/>
          <w:lang w:val="en-US"/>
        </w:rPr>
      </w:r>
      <w:r w:rsidRPr="00D132CB">
        <w:rPr>
          <w:rFonts w:ascii="Times New Roman" w:hAnsi="Times New Roman" w:cs="Times New Roman"/>
          <w:iCs/>
          <w:sz w:val="24"/>
          <w:szCs w:val="24"/>
          <w:lang w:val="en-US"/>
        </w:rPr>
        <w:fldChar w:fldCharType="separate"/>
      </w:r>
      <w:r w:rsidRPr="00D132CB">
        <w:rPr>
          <w:rFonts w:ascii="Times New Roman" w:hAnsi="Times New Roman" w:cs="Times New Roman"/>
          <w:iCs/>
          <w:sz w:val="24"/>
          <w:szCs w:val="24"/>
          <w:lang w:val="en-US"/>
        </w:rPr>
        <w:t xml:space="preserve">(Thornton 2001, 2005; </w:t>
      </w:r>
      <w:r w:rsidR="00C854A5">
        <w:rPr>
          <w:rFonts w:ascii="Times New Roman" w:hAnsi="Times New Roman" w:cs="Times New Roman"/>
          <w:sz w:val="24"/>
          <w:szCs w:val="24"/>
          <w:lang w:val="en-US"/>
        </w:rPr>
        <w:t>Thornton, Dorius, and Swindle</w:t>
      </w:r>
      <w:r w:rsidRPr="00D132CB">
        <w:rPr>
          <w:rFonts w:ascii="Times New Roman" w:hAnsi="Times New Roman" w:cs="Times New Roman"/>
          <w:iCs/>
          <w:sz w:val="24"/>
          <w:szCs w:val="24"/>
          <w:lang w:val="en-US"/>
        </w:rPr>
        <w:t xml:space="preserve"> 2015</w:t>
      </w:r>
      <w:r w:rsidRPr="00D132CB">
        <w:rPr>
          <w:rFonts w:ascii="Times New Roman" w:hAnsi="Times New Roman" w:cs="Times New Roman"/>
          <w:sz w:val="24"/>
          <w:szCs w:val="24"/>
          <w:lang w:val="en-US"/>
        </w:rPr>
        <w:fldChar w:fldCharType="end"/>
      </w:r>
      <w:r w:rsidRPr="00D132CB">
        <w:rPr>
          <w:rFonts w:ascii="Times New Roman" w:hAnsi="Times New Roman" w:cs="Times New Roman"/>
          <w:iCs/>
          <w:sz w:val="24"/>
          <w:szCs w:val="24"/>
          <w:lang w:val="en-US"/>
        </w:rPr>
        <w:t>).</w:t>
      </w:r>
      <w:r w:rsidR="00D26E52">
        <w:rPr>
          <w:rFonts w:ascii="Times New Roman" w:hAnsi="Times New Roman" w:cs="Times New Roman"/>
          <w:iCs/>
          <w:sz w:val="24"/>
          <w:szCs w:val="24"/>
          <w:lang w:val="en-US"/>
        </w:rPr>
        <w:t xml:space="preserve"> </w:t>
      </w:r>
      <w:r w:rsidRPr="00D132CB">
        <w:rPr>
          <w:rFonts w:ascii="Times New Roman" w:hAnsi="Times New Roman" w:cs="Times New Roman"/>
          <w:iCs/>
          <w:sz w:val="24"/>
          <w:szCs w:val="24"/>
          <w:lang w:val="en-US"/>
        </w:rPr>
        <w:t xml:space="preserve">There have been many mechanisms spreading various aspects of DI around the world, including mass education, the United Nations, communist movements, </w:t>
      </w:r>
      <w:r w:rsidRPr="00D132CB">
        <w:rPr>
          <w:rFonts w:ascii="Times New Roman" w:hAnsi="Times New Roman" w:cs="Times New Roman"/>
          <w:sz w:val="24"/>
          <w:szCs w:val="24"/>
          <w:lang w:val="en-US"/>
        </w:rPr>
        <w:t xml:space="preserve">foreign aid programs, tourism, foreign travel, and the mass media. </w:t>
      </w:r>
      <w:r w:rsidRPr="00D132CB">
        <w:rPr>
          <w:rFonts w:ascii="Times New Roman" w:hAnsi="Times New Roman" w:cs="Times New Roman"/>
          <w:iCs/>
          <w:sz w:val="24"/>
          <w:szCs w:val="24"/>
          <w:lang w:val="en-US"/>
        </w:rPr>
        <w:t xml:space="preserve">In addition, international movements were formed </w:t>
      </w:r>
      <w:r w:rsidR="00A60D99">
        <w:rPr>
          <w:rFonts w:ascii="Times New Roman" w:hAnsi="Times New Roman" w:cs="Times New Roman"/>
          <w:iCs/>
          <w:sz w:val="24"/>
          <w:szCs w:val="24"/>
          <w:lang w:val="en-US"/>
        </w:rPr>
        <w:t>to spread</w:t>
      </w:r>
      <w:r w:rsidRPr="00D132CB">
        <w:rPr>
          <w:rFonts w:ascii="Times New Roman" w:hAnsi="Times New Roman" w:cs="Times New Roman"/>
          <w:iCs/>
          <w:sz w:val="24"/>
          <w:szCs w:val="24"/>
          <w:lang w:val="en-US"/>
        </w:rPr>
        <w:t xml:space="preserve"> key elements of DI, including family planning, older ages at marriage, and gender equality. </w:t>
      </w:r>
      <w:r w:rsidRPr="00D132CB">
        <w:rPr>
          <w:rFonts w:ascii="Times New Roman" w:hAnsi="Times New Roman" w:cs="Times New Roman"/>
          <w:sz w:val="24"/>
          <w:szCs w:val="24"/>
          <w:lang w:val="en-US"/>
        </w:rPr>
        <w:t>The mix</w:t>
      </w:r>
      <w:r w:rsidR="002E1A6F" w:rsidRPr="00D132CB">
        <w:rPr>
          <w:rFonts w:ascii="Times New Roman" w:hAnsi="Times New Roman" w:cs="Times New Roman"/>
          <w:sz w:val="24"/>
          <w:szCs w:val="24"/>
          <w:lang w:val="en-US"/>
        </w:rPr>
        <w:t xml:space="preserve"> of mechanisms spreading DI has</w:t>
      </w:r>
      <w:r w:rsidRPr="00D132CB">
        <w:rPr>
          <w:rFonts w:ascii="Times New Roman" w:hAnsi="Times New Roman" w:cs="Times New Roman"/>
          <w:sz w:val="24"/>
          <w:szCs w:val="24"/>
          <w:lang w:val="en-US"/>
        </w:rPr>
        <w:t xml:space="preserve"> varied by region and historical period. </w:t>
      </w:r>
    </w:p>
    <w:p w14:paraId="4C32859F" w14:textId="028D33A2" w:rsidR="006E062C" w:rsidRPr="00D132CB" w:rsidRDefault="005B31E5"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 substantial body of research has shown that the general ideas of modernization and development </w:t>
      </w:r>
      <w:r w:rsidR="00A60D99">
        <w:rPr>
          <w:rFonts w:ascii="Times New Roman" w:hAnsi="Times New Roman" w:cs="Times New Roman"/>
          <w:sz w:val="24"/>
          <w:szCs w:val="24"/>
          <w:lang w:val="en-US"/>
        </w:rPr>
        <w:t>give</w:t>
      </w:r>
      <w:r w:rsidR="00A60D99"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ordinary people frameworks for living and managing the world (Ahearn 2001; Blaut 1993; </w:t>
      </w:r>
      <w:r w:rsidR="00F235F1">
        <w:rPr>
          <w:rFonts w:ascii="Times New Roman" w:hAnsi="Times New Roman" w:cs="Times New Roman"/>
          <w:sz w:val="24"/>
          <w:szCs w:val="24"/>
          <w:lang w:val="en-US"/>
        </w:rPr>
        <w:t>Caldwell, Reddy, and Caldwell</w:t>
      </w:r>
      <w:r w:rsidRPr="00D132CB">
        <w:rPr>
          <w:rFonts w:ascii="Times New Roman" w:hAnsi="Times New Roman" w:cs="Times New Roman"/>
          <w:sz w:val="24"/>
          <w:szCs w:val="24"/>
          <w:lang w:val="en-US"/>
        </w:rPr>
        <w:t xml:space="preserve"> 1988; Dahl and Rabo 1992; Ferguson 1999; Gun</w:t>
      </w:r>
      <w:r w:rsidR="00F235F1">
        <w:rPr>
          <w:rFonts w:ascii="Times New Roman" w:hAnsi="Times New Roman" w:cs="Times New Roman"/>
          <w:sz w:val="24"/>
          <w:szCs w:val="24"/>
          <w:lang w:val="en-US"/>
        </w:rPr>
        <w:t>e</w:t>
      </w:r>
      <w:r w:rsidRPr="00D132CB">
        <w:rPr>
          <w:rFonts w:ascii="Times New Roman" w:hAnsi="Times New Roman" w:cs="Times New Roman"/>
          <w:sz w:val="24"/>
          <w:szCs w:val="24"/>
          <w:lang w:val="en-US"/>
        </w:rPr>
        <w:t>ratne 1998, 2001; Osella and Osella 2006; Pigg 1992, 1996</w:t>
      </w:r>
      <w:r w:rsidR="00FE5A63"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Wang 1999). </w:t>
      </w:r>
      <w:r w:rsidR="00F235F1">
        <w:rPr>
          <w:rFonts w:ascii="Times New Roman" w:hAnsi="Times New Roman" w:cs="Times New Roman"/>
          <w:sz w:val="24"/>
          <w:szCs w:val="24"/>
          <w:lang w:val="en-US"/>
        </w:rPr>
        <w:t>R</w:t>
      </w:r>
      <w:r w:rsidR="008060EB" w:rsidRPr="00D132CB">
        <w:rPr>
          <w:rFonts w:ascii="Times New Roman" w:hAnsi="Times New Roman" w:cs="Times New Roman"/>
          <w:sz w:val="24"/>
          <w:szCs w:val="24"/>
          <w:lang w:val="en-US"/>
        </w:rPr>
        <w:t>esearch</w:t>
      </w:r>
      <w:r w:rsidRPr="00D132CB">
        <w:rPr>
          <w:rFonts w:ascii="Times New Roman" w:hAnsi="Times New Roman" w:cs="Times New Roman"/>
          <w:sz w:val="24"/>
          <w:szCs w:val="24"/>
          <w:lang w:val="en-US"/>
        </w:rPr>
        <w:t xml:space="preserve"> focusing directly on DI</w:t>
      </w:r>
      <w:r w:rsidR="008060EB" w:rsidRPr="00D132CB">
        <w:rPr>
          <w:rFonts w:ascii="Times New Roman" w:hAnsi="Times New Roman" w:cs="Times New Roman"/>
          <w:sz w:val="24"/>
          <w:szCs w:val="24"/>
          <w:lang w:val="en-US"/>
        </w:rPr>
        <w:t xml:space="preserve"> has </w:t>
      </w:r>
      <w:r w:rsidR="00F235F1">
        <w:rPr>
          <w:rFonts w:ascii="Times New Roman" w:hAnsi="Times New Roman" w:cs="Times New Roman"/>
          <w:sz w:val="24"/>
          <w:szCs w:val="24"/>
          <w:lang w:val="en-US"/>
        </w:rPr>
        <w:t xml:space="preserve">also </w:t>
      </w:r>
      <w:r w:rsidR="008060EB" w:rsidRPr="00D132CB">
        <w:rPr>
          <w:rFonts w:ascii="Times New Roman" w:hAnsi="Times New Roman" w:cs="Times New Roman"/>
          <w:sz w:val="24"/>
          <w:szCs w:val="24"/>
          <w:lang w:val="en-US"/>
        </w:rPr>
        <w:t xml:space="preserve">demonstrated that many of the worldviews, values, and beliefs of DI have spread far beyond international and national </w:t>
      </w:r>
      <w:r w:rsidR="00924305" w:rsidRPr="00D132CB">
        <w:rPr>
          <w:rFonts w:ascii="Times New Roman" w:hAnsi="Times New Roman" w:cs="Times New Roman"/>
          <w:sz w:val="24"/>
          <w:szCs w:val="24"/>
          <w:lang w:val="en-US"/>
        </w:rPr>
        <w:t>elites to the grass</w:t>
      </w:r>
      <w:r w:rsidR="00F235F1">
        <w:rPr>
          <w:rFonts w:ascii="Times New Roman" w:hAnsi="Times New Roman" w:cs="Times New Roman"/>
          <w:sz w:val="24"/>
          <w:szCs w:val="24"/>
          <w:lang w:val="en-US"/>
        </w:rPr>
        <w:t xml:space="preserve"> </w:t>
      </w:r>
      <w:r w:rsidR="00924305" w:rsidRPr="00D132CB">
        <w:rPr>
          <w:rFonts w:ascii="Times New Roman" w:hAnsi="Times New Roman" w:cs="Times New Roman"/>
          <w:sz w:val="24"/>
          <w:szCs w:val="24"/>
          <w:lang w:val="en-US"/>
        </w:rPr>
        <w:t>roots in several</w:t>
      </w:r>
      <w:r w:rsidR="008060EB" w:rsidRPr="00D132CB">
        <w:rPr>
          <w:rFonts w:ascii="Times New Roman" w:hAnsi="Times New Roman" w:cs="Times New Roman"/>
          <w:sz w:val="24"/>
          <w:szCs w:val="24"/>
          <w:lang w:val="en-US"/>
        </w:rPr>
        <w:t xml:space="preserve"> countries. Surveys have documented that ordinary people in several countries believe in the ideas of development and developmental hierarchies (</w:t>
      </w:r>
      <w:r w:rsidR="0018799A" w:rsidRPr="00D132CB">
        <w:rPr>
          <w:rFonts w:ascii="Times New Roman" w:hAnsi="Times New Roman" w:cs="Times New Roman"/>
          <w:sz w:val="24"/>
          <w:szCs w:val="24"/>
          <w:lang w:val="en-US"/>
        </w:rPr>
        <w:t xml:space="preserve">Binstock and Thornton 2007; </w:t>
      </w:r>
      <w:r w:rsidR="008060EB" w:rsidRPr="00D132CB">
        <w:rPr>
          <w:rFonts w:ascii="Times New Roman" w:hAnsi="Times New Roman" w:cs="Times New Roman"/>
          <w:sz w:val="24"/>
          <w:szCs w:val="24"/>
          <w:lang w:val="en-US"/>
        </w:rPr>
        <w:t xml:space="preserve">Binstock et al. 2013; Dorius 2016; Melegh et al. 2013, 2016; </w:t>
      </w:r>
      <w:r w:rsidR="00C40635">
        <w:rPr>
          <w:rFonts w:ascii="Times New Roman" w:hAnsi="Times New Roman" w:cs="Times New Roman"/>
          <w:sz w:val="24"/>
          <w:szCs w:val="24"/>
          <w:lang w:val="en-US"/>
        </w:rPr>
        <w:t>Thornton, Dorius, and Swindle</w:t>
      </w:r>
      <w:r w:rsidR="00C40635" w:rsidRPr="00D132CB">
        <w:rPr>
          <w:rFonts w:ascii="Times New Roman" w:hAnsi="Times New Roman" w:cs="Times New Roman"/>
          <w:iCs/>
          <w:sz w:val="24"/>
          <w:szCs w:val="24"/>
          <w:lang w:val="en-US"/>
        </w:rPr>
        <w:t xml:space="preserve"> 2015</w:t>
      </w:r>
      <w:r w:rsidR="00C40635">
        <w:rPr>
          <w:rFonts w:ascii="Times New Roman" w:hAnsi="Times New Roman" w:cs="Times New Roman"/>
          <w:iCs/>
          <w:sz w:val="24"/>
          <w:szCs w:val="24"/>
          <w:lang w:val="en-US"/>
        </w:rPr>
        <w:t xml:space="preserve">; </w:t>
      </w:r>
      <w:r w:rsidR="008060EB" w:rsidRPr="00D132CB">
        <w:rPr>
          <w:rFonts w:ascii="Times New Roman" w:hAnsi="Times New Roman" w:cs="Times New Roman"/>
          <w:sz w:val="24"/>
          <w:szCs w:val="24"/>
          <w:lang w:val="en-US"/>
        </w:rPr>
        <w:t xml:space="preserve">Thornton et al. 2012c; Xie et al. 2012). Surveys have also documented that large fractions of ordinary people </w:t>
      </w:r>
      <w:r w:rsidR="002E1A6F" w:rsidRPr="00D132CB">
        <w:rPr>
          <w:rFonts w:ascii="Times New Roman" w:hAnsi="Times New Roman" w:cs="Times New Roman"/>
          <w:sz w:val="24"/>
          <w:szCs w:val="24"/>
          <w:lang w:val="en-US"/>
        </w:rPr>
        <w:t xml:space="preserve">in </w:t>
      </w:r>
      <w:r w:rsidR="00C40635">
        <w:rPr>
          <w:rFonts w:ascii="Times New Roman" w:hAnsi="Times New Roman" w:cs="Times New Roman"/>
          <w:sz w:val="24"/>
          <w:szCs w:val="24"/>
          <w:lang w:val="en-US"/>
        </w:rPr>
        <w:t>many</w:t>
      </w:r>
      <w:r w:rsidR="00C40635" w:rsidRPr="00D132CB">
        <w:rPr>
          <w:rFonts w:ascii="Times New Roman" w:hAnsi="Times New Roman" w:cs="Times New Roman"/>
          <w:sz w:val="24"/>
          <w:szCs w:val="24"/>
          <w:lang w:val="en-US"/>
        </w:rPr>
        <w:t xml:space="preserve"> </w:t>
      </w:r>
      <w:r w:rsidR="002E1A6F" w:rsidRPr="00D132CB">
        <w:rPr>
          <w:rFonts w:ascii="Times New Roman" w:hAnsi="Times New Roman" w:cs="Times New Roman"/>
          <w:sz w:val="24"/>
          <w:szCs w:val="24"/>
          <w:lang w:val="en-US"/>
        </w:rPr>
        <w:t xml:space="preserve">countries </w:t>
      </w:r>
      <w:r w:rsidR="008060EB" w:rsidRPr="00D132CB">
        <w:rPr>
          <w:rFonts w:ascii="Times New Roman" w:hAnsi="Times New Roman" w:cs="Times New Roman"/>
          <w:sz w:val="24"/>
          <w:szCs w:val="24"/>
          <w:lang w:val="en-US"/>
        </w:rPr>
        <w:t xml:space="preserve">value elements of </w:t>
      </w:r>
      <w:r w:rsidR="005A383E">
        <w:rPr>
          <w:rFonts w:ascii="Times New Roman" w:hAnsi="Times New Roman" w:cs="Times New Roman"/>
          <w:sz w:val="24"/>
          <w:szCs w:val="24"/>
          <w:lang w:val="en-US"/>
        </w:rPr>
        <w:t>family</w:t>
      </w:r>
      <w:r w:rsidR="005A383E" w:rsidRPr="00D132CB">
        <w:rPr>
          <w:rFonts w:ascii="Times New Roman" w:hAnsi="Times New Roman" w:cs="Times New Roman"/>
          <w:sz w:val="24"/>
          <w:szCs w:val="24"/>
          <w:lang w:val="en-US"/>
        </w:rPr>
        <w:t xml:space="preserve"> </w:t>
      </w:r>
      <w:r w:rsidR="008060EB" w:rsidRPr="00D132CB">
        <w:rPr>
          <w:rFonts w:ascii="Times New Roman" w:hAnsi="Times New Roman" w:cs="Times New Roman"/>
          <w:sz w:val="24"/>
          <w:szCs w:val="24"/>
          <w:lang w:val="en-US"/>
        </w:rPr>
        <w:t>life defined as modern and believe that economic development is both a cause and</w:t>
      </w:r>
      <w:r w:rsidR="00FE5A63" w:rsidRPr="00D132CB">
        <w:rPr>
          <w:rFonts w:ascii="Times New Roman" w:hAnsi="Times New Roman" w:cs="Times New Roman"/>
          <w:sz w:val="24"/>
          <w:szCs w:val="24"/>
          <w:lang w:val="en-US"/>
        </w:rPr>
        <w:t xml:space="preserve"> an</w:t>
      </w:r>
      <w:r w:rsidR="008060EB" w:rsidRPr="00D132CB">
        <w:rPr>
          <w:rFonts w:ascii="Times New Roman" w:hAnsi="Times New Roman" w:cs="Times New Roman"/>
          <w:sz w:val="24"/>
          <w:szCs w:val="24"/>
          <w:lang w:val="en-US"/>
        </w:rPr>
        <w:t xml:space="preserve"> effect of many dimensions of family life, including nuclear households, gender equality, self-</w:t>
      </w:r>
      <w:r w:rsidR="00C40635">
        <w:rPr>
          <w:rFonts w:ascii="Times New Roman" w:hAnsi="Times New Roman" w:cs="Times New Roman"/>
          <w:sz w:val="24"/>
          <w:szCs w:val="24"/>
          <w:lang w:val="en-US"/>
        </w:rPr>
        <w:t>chosen</w:t>
      </w:r>
      <w:r w:rsidR="00C40635" w:rsidRPr="00D132CB">
        <w:rPr>
          <w:rFonts w:ascii="Times New Roman" w:hAnsi="Times New Roman" w:cs="Times New Roman"/>
          <w:sz w:val="24"/>
          <w:szCs w:val="24"/>
          <w:lang w:val="en-US"/>
        </w:rPr>
        <w:t xml:space="preserve"> </w:t>
      </w:r>
      <w:r w:rsidR="008060EB" w:rsidRPr="00D132CB">
        <w:rPr>
          <w:rFonts w:ascii="Times New Roman" w:hAnsi="Times New Roman" w:cs="Times New Roman"/>
          <w:sz w:val="24"/>
          <w:szCs w:val="24"/>
          <w:lang w:val="en-US"/>
        </w:rPr>
        <w:t xml:space="preserve">marriage at </w:t>
      </w:r>
      <w:r w:rsidR="00C40635">
        <w:rPr>
          <w:rFonts w:ascii="Times New Roman" w:hAnsi="Times New Roman" w:cs="Times New Roman"/>
          <w:sz w:val="24"/>
          <w:szCs w:val="24"/>
          <w:lang w:val="en-US"/>
        </w:rPr>
        <w:t xml:space="preserve">a </w:t>
      </w:r>
      <w:r w:rsidR="008060EB" w:rsidRPr="00D132CB">
        <w:rPr>
          <w:rFonts w:ascii="Times New Roman" w:hAnsi="Times New Roman" w:cs="Times New Roman"/>
          <w:sz w:val="24"/>
          <w:szCs w:val="24"/>
          <w:lang w:val="en-US"/>
        </w:rPr>
        <w:t>mature age, and low fertility (</w:t>
      </w:r>
      <w:r w:rsidR="00CC631F" w:rsidRPr="00CC631F">
        <w:rPr>
          <w:rFonts w:ascii="Times New Roman" w:hAnsi="Times New Roman" w:cs="Times New Roman"/>
          <w:sz w:val="24"/>
          <w:szCs w:val="24"/>
          <w:lang w:val="en-US"/>
        </w:rPr>
        <w:t>Abbasi-Shavazi, Nodoushan, and Thornton</w:t>
      </w:r>
      <w:r w:rsidR="008060EB" w:rsidRPr="00D132CB">
        <w:rPr>
          <w:rFonts w:ascii="Times New Roman" w:hAnsi="Times New Roman" w:cs="Times New Roman"/>
          <w:sz w:val="24"/>
          <w:szCs w:val="24"/>
          <w:lang w:val="en-US"/>
        </w:rPr>
        <w:t xml:space="preserve"> 2012; Allendorf 2013; Allendorf and Thornton</w:t>
      </w:r>
      <w:r w:rsidR="00D26E52">
        <w:rPr>
          <w:rFonts w:ascii="Times New Roman" w:hAnsi="Times New Roman" w:cs="Times New Roman"/>
          <w:sz w:val="24"/>
          <w:szCs w:val="24"/>
          <w:lang w:val="en-US"/>
        </w:rPr>
        <w:t xml:space="preserve"> </w:t>
      </w:r>
      <w:r w:rsidR="008060EB" w:rsidRPr="00D132CB">
        <w:rPr>
          <w:rFonts w:ascii="Times New Roman" w:hAnsi="Times New Roman" w:cs="Times New Roman"/>
          <w:sz w:val="24"/>
          <w:szCs w:val="24"/>
          <w:lang w:val="en-US"/>
        </w:rPr>
        <w:t>2015; Binstock and Thornton 2007; Lai and Thornton 2015; Thornton et al. 2012a, 2012b</w:t>
      </w:r>
      <w:r w:rsidR="00CC631F">
        <w:rPr>
          <w:rFonts w:ascii="Times New Roman" w:hAnsi="Times New Roman" w:cs="Times New Roman"/>
          <w:sz w:val="24"/>
          <w:szCs w:val="24"/>
          <w:lang w:val="en-US"/>
        </w:rPr>
        <w:t>, 2014</w:t>
      </w:r>
      <w:r w:rsidR="008060EB"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Importa</w:t>
      </w:r>
      <w:r w:rsidR="00FE5A63" w:rsidRPr="00D132CB">
        <w:rPr>
          <w:rFonts w:ascii="Times New Roman" w:hAnsi="Times New Roman" w:cs="Times New Roman"/>
          <w:sz w:val="24"/>
          <w:szCs w:val="24"/>
          <w:lang w:val="en-US"/>
        </w:rPr>
        <w:t xml:space="preserve">ntly, this </w:t>
      </w:r>
      <w:r w:rsidRPr="00D132CB">
        <w:rPr>
          <w:rFonts w:ascii="Times New Roman" w:hAnsi="Times New Roman" w:cs="Times New Roman"/>
          <w:sz w:val="24"/>
          <w:szCs w:val="24"/>
          <w:lang w:val="en-US"/>
        </w:rPr>
        <w:t>widespread prevalence of DI at the grass</w:t>
      </w:r>
      <w:r w:rsidR="00CC631F">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roots level persists despite </w:t>
      </w:r>
      <w:r w:rsidR="00CC631F">
        <w:rPr>
          <w:rFonts w:ascii="Times New Roman" w:hAnsi="Times New Roman" w:cs="Times New Roman"/>
          <w:sz w:val="24"/>
          <w:szCs w:val="24"/>
          <w:lang w:val="en-US"/>
        </w:rPr>
        <w:t xml:space="preserve">latter-twentieth-century </w:t>
      </w:r>
      <w:r w:rsidRPr="00D132CB">
        <w:rPr>
          <w:rFonts w:ascii="Times New Roman" w:hAnsi="Times New Roman" w:cs="Times New Roman"/>
          <w:sz w:val="24"/>
          <w:szCs w:val="24"/>
          <w:lang w:val="en-US"/>
        </w:rPr>
        <w:t xml:space="preserve">academic critiques of modernization theory (Baker 1998; Mandelbaum 1971; Nisbet </w:t>
      </w:r>
      <w:r w:rsidR="00941E15">
        <w:rPr>
          <w:rFonts w:ascii="Times New Roman" w:hAnsi="Times New Roman" w:cs="Times New Roman"/>
          <w:sz w:val="24"/>
          <w:szCs w:val="24"/>
          <w:lang w:val="en-US"/>
        </w:rPr>
        <w:t xml:space="preserve">[1969] </w:t>
      </w:r>
      <w:r w:rsidRPr="00D132CB">
        <w:rPr>
          <w:rFonts w:ascii="Times New Roman" w:hAnsi="Times New Roman" w:cs="Times New Roman"/>
          <w:sz w:val="24"/>
          <w:szCs w:val="24"/>
          <w:lang w:val="en-US"/>
        </w:rPr>
        <w:t>1975; Szreter 1993; Tilly 1984).</w:t>
      </w:r>
    </w:p>
    <w:p w14:paraId="4822224E" w14:textId="77777777" w:rsidR="001E563A" w:rsidRPr="00D132CB" w:rsidRDefault="001E563A" w:rsidP="00D132CB">
      <w:pPr>
        <w:spacing w:line="360" w:lineRule="auto"/>
        <w:rPr>
          <w:rFonts w:ascii="Times New Roman" w:hAnsi="Times New Roman" w:cs="Times New Roman"/>
          <w:sz w:val="24"/>
          <w:szCs w:val="24"/>
          <w:lang w:val="en-US"/>
        </w:rPr>
      </w:pPr>
    </w:p>
    <w:p w14:paraId="6CB432C9" w14:textId="5C8E52D8" w:rsidR="00FE5A63" w:rsidRPr="003946D0" w:rsidRDefault="003946D0" w:rsidP="003946D0">
      <w:pPr>
        <w:spacing w:line="360" w:lineRule="auto"/>
        <w:ind w:left="360"/>
        <w:rPr>
          <w:rFonts w:ascii="Times New Roman" w:hAnsi="Times New Roman" w:cs="Times New Roman"/>
          <w:sz w:val="24"/>
          <w:szCs w:val="24"/>
          <w:lang w:val="en-US"/>
        </w:rPr>
      </w:pPr>
      <w:r w:rsidRPr="003946D0">
        <w:rPr>
          <w:rFonts w:ascii="Times New Roman" w:hAnsi="Times New Roman" w:cs="Times New Roman"/>
          <w:sz w:val="24"/>
          <w:szCs w:val="24"/>
          <w:lang w:val="en-US"/>
        </w:rPr>
        <w:t>ALBANIAN SOCIAL STRUCTURE AND HISTORY</w:t>
      </w:r>
    </w:p>
    <w:p w14:paraId="69D0FDAF" w14:textId="570AC600" w:rsidR="0093425D" w:rsidRPr="00D132CB" w:rsidRDefault="00FE5A63"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The social organi</w:t>
      </w:r>
      <w:r w:rsidR="00C548E5">
        <w:rPr>
          <w:rFonts w:ascii="Times New Roman" w:hAnsi="Times New Roman" w:cs="Times New Roman"/>
          <w:sz w:val="24"/>
          <w:szCs w:val="24"/>
          <w:lang w:val="en-US"/>
        </w:rPr>
        <w:t>z</w:t>
      </w:r>
      <w:r w:rsidRPr="00D132CB">
        <w:rPr>
          <w:rFonts w:ascii="Times New Roman" w:hAnsi="Times New Roman" w:cs="Times New Roman"/>
          <w:sz w:val="24"/>
          <w:szCs w:val="24"/>
          <w:lang w:val="en-US"/>
        </w:rPr>
        <w:t>ation</w:t>
      </w:r>
      <w:r w:rsidR="0093425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in Albania</w:t>
      </w:r>
      <w:r w:rsidR="0093425D" w:rsidRPr="00D132CB">
        <w:rPr>
          <w:rFonts w:ascii="Times New Roman" w:hAnsi="Times New Roman" w:cs="Times New Roman"/>
          <w:sz w:val="24"/>
          <w:szCs w:val="24"/>
          <w:lang w:val="en-US"/>
        </w:rPr>
        <w:t xml:space="preserve"> </w:t>
      </w:r>
      <w:r w:rsidR="00C548E5">
        <w:rPr>
          <w:rFonts w:ascii="Times New Roman" w:hAnsi="Times New Roman" w:cs="Times New Roman"/>
          <w:sz w:val="24"/>
          <w:szCs w:val="24"/>
          <w:lang w:val="en-US"/>
        </w:rPr>
        <w:t>in</w:t>
      </w:r>
      <w:r w:rsidR="00C548E5" w:rsidRPr="00D132CB">
        <w:rPr>
          <w:rFonts w:ascii="Times New Roman" w:hAnsi="Times New Roman" w:cs="Times New Roman"/>
          <w:sz w:val="24"/>
          <w:szCs w:val="24"/>
          <w:lang w:val="en-US"/>
        </w:rPr>
        <w:t xml:space="preserve"> </w:t>
      </w:r>
      <w:r w:rsidR="0093425D" w:rsidRPr="00D132CB">
        <w:rPr>
          <w:rFonts w:ascii="Times New Roman" w:hAnsi="Times New Roman" w:cs="Times New Roman"/>
          <w:sz w:val="24"/>
          <w:szCs w:val="24"/>
          <w:lang w:val="en-US"/>
        </w:rPr>
        <w:t xml:space="preserve">the first part of the </w:t>
      </w:r>
      <w:r w:rsidR="00C548E5">
        <w:rPr>
          <w:rFonts w:ascii="Times New Roman" w:hAnsi="Times New Roman" w:cs="Times New Roman"/>
          <w:sz w:val="24"/>
          <w:szCs w:val="24"/>
          <w:lang w:val="en-US"/>
        </w:rPr>
        <w:t>twentieth</w:t>
      </w:r>
      <w:r w:rsidR="00C548E5" w:rsidRPr="00D132CB">
        <w:rPr>
          <w:rFonts w:ascii="Times New Roman" w:hAnsi="Times New Roman" w:cs="Times New Roman"/>
          <w:sz w:val="24"/>
          <w:szCs w:val="24"/>
          <w:lang w:val="en-US"/>
        </w:rPr>
        <w:t xml:space="preserve"> </w:t>
      </w:r>
      <w:r w:rsidR="0093425D" w:rsidRPr="00D132CB">
        <w:rPr>
          <w:rFonts w:ascii="Times New Roman" w:hAnsi="Times New Roman" w:cs="Times New Roman"/>
          <w:sz w:val="24"/>
          <w:szCs w:val="24"/>
          <w:lang w:val="en-US"/>
        </w:rPr>
        <w:t>century was</w:t>
      </w:r>
      <w:r w:rsidRPr="00D132CB">
        <w:rPr>
          <w:rFonts w:ascii="Times New Roman" w:hAnsi="Times New Roman" w:cs="Times New Roman"/>
          <w:sz w:val="24"/>
          <w:szCs w:val="24"/>
          <w:lang w:val="en-US"/>
        </w:rPr>
        <w:t xml:space="preserve"> based on a patriarchal system, which disfavored women in all aspects of social life</w:t>
      </w:r>
      <w:r w:rsidR="004444A5" w:rsidRPr="00D132CB">
        <w:rPr>
          <w:rFonts w:ascii="Times New Roman" w:hAnsi="Times New Roman" w:cs="Times New Roman"/>
          <w:sz w:val="24"/>
          <w:szCs w:val="24"/>
          <w:lang w:val="en-US"/>
        </w:rPr>
        <w:t xml:space="preserve"> (Halpern, </w:t>
      </w:r>
      <w:r w:rsidR="007A636D" w:rsidRPr="00D132CB">
        <w:rPr>
          <w:rFonts w:ascii="Times New Roman" w:hAnsi="Times New Roman" w:cs="Times New Roman"/>
          <w:sz w:val="24"/>
          <w:szCs w:val="24"/>
          <w:lang w:val="en-US"/>
        </w:rPr>
        <w:t>Kaser</w:t>
      </w:r>
      <w:r w:rsidR="00C548E5">
        <w:rPr>
          <w:rFonts w:ascii="Times New Roman" w:hAnsi="Times New Roman" w:cs="Times New Roman"/>
          <w:sz w:val="24"/>
          <w:szCs w:val="24"/>
          <w:lang w:val="en-US"/>
        </w:rPr>
        <w:t>,</w:t>
      </w:r>
      <w:r w:rsidR="004444A5" w:rsidRPr="00D132CB">
        <w:rPr>
          <w:rFonts w:ascii="Times New Roman" w:hAnsi="Times New Roman" w:cs="Times New Roman"/>
          <w:sz w:val="24"/>
          <w:szCs w:val="24"/>
          <w:lang w:val="en-US"/>
        </w:rPr>
        <w:t xml:space="preserve"> and Wagner 1996)</w:t>
      </w:r>
      <w:r w:rsidRPr="00D132CB">
        <w:rPr>
          <w:rFonts w:ascii="Times New Roman" w:hAnsi="Times New Roman" w:cs="Times New Roman"/>
          <w:sz w:val="24"/>
          <w:szCs w:val="24"/>
          <w:lang w:val="en-US"/>
        </w:rPr>
        <w:t>. The structure</w:t>
      </w:r>
      <w:r w:rsidR="0093425D" w:rsidRPr="00D132CB">
        <w:rPr>
          <w:rFonts w:ascii="Times New Roman" w:hAnsi="Times New Roman" w:cs="Times New Roman"/>
          <w:sz w:val="24"/>
          <w:szCs w:val="24"/>
          <w:lang w:val="en-US"/>
        </w:rPr>
        <w:t xml:space="preserve"> of Albanian society</w:t>
      </w:r>
      <w:r w:rsidRPr="00D132CB">
        <w:rPr>
          <w:rFonts w:ascii="Times New Roman" w:hAnsi="Times New Roman" w:cs="Times New Roman"/>
          <w:sz w:val="24"/>
          <w:szCs w:val="24"/>
          <w:lang w:val="en-US"/>
        </w:rPr>
        <w:t xml:space="preserve"> was basically tribal in the north and semi-feudal in the </w:t>
      </w:r>
      <w:r w:rsidR="00C548E5">
        <w:rPr>
          <w:rFonts w:ascii="Times New Roman" w:hAnsi="Times New Roman" w:cs="Times New Roman"/>
          <w:sz w:val="24"/>
          <w:szCs w:val="24"/>
          <w:lang w:val="en-US"/>
        </w:rPr>
        <w:t>middle</w:t>
      </w:r>
      <w:r w:rsidR="00C548E5"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and south of the country. The central organi</w:t>
      </w:r>
      <w:r w:rsidR="00C548E5">
        <w:rPr>
          <w:rFonts w:ascii="Times New Roman" w:hAnsi="Times New Roman" w:cs="Times New Roman"/>
          <w:sz w:val="24"/>
          <w:szCs w:val="24"/>
          <w:lang w:val="en-US"/>
        </w:rPr>
        <w:t>z</w:t>
      </w:r>
      <w:r w:rsidRPr="00D132CB">
        <w:rPr>
          <w:rFonts w:ascii="Times New Roman" w:hAnsi="Times New Roman" w:cs="Times New Roman"/>
          <w:sz w:val="24"/>
          <w:szCs w:val="24"/>
          <w:lang w:val="en-US"/>
        </w:rPr>
        <w:t xml:space="preserve">ation </w:t>
      </w:r>
      <w:r w:rsidR="0093425D" w:rsidRPr="00D132CB">
        <w:rPr>
          <w:rFonts w:ascii="Times New Roman" w:hAnsi="Times New Roman" w:cs="Times New Roman"/>
          <w:sz w:val="24"/>
          <w:szCs w:val="24"/>
          <w:lang w:val="en-US"/>
        </w:rPr>
        <w:t xml:space="preserve">of society </w:t>
      </w:r>
      <w:r w:rsidRPr="00D132CB">
        <w:rPr>
          <w:rFonts w:ascii="Times New Roman" w:hAnsi="Times New Roman" w:cs="Times New Roman"/>
          <w:sz w:val="24"/>
          <w:szCs w:val="24"/>
          <w:lang w:val="en-US"/>
        </w:rPr>
        <w:t>was</w:t>
      </w:r>
      <w:r w:rsidR="0093425D" w:rsidRPr="00D132CB">
        <w:rPr>
          <w:rFonts w:ascii="Times New Roman" w:hAnsi="Times New Roman" w:cs="Times New Roman"/>
          <w:sz w:val="24"/>
          <w:szCs w:val="24"/>
          <w:lang w:val="en-US"/>
        </w:rPr>
        <w:t xml:space="preserve"> based on</w:t>
      </w:r>
      <w:r w:rsidRPr="00D132CB">
        <w:rPr>
          <w:rFonts w:ascii="Times New Roman" w:hAnsi="Times New Roman" w:cs="Times New Roman"/>
          <w:sz w:val="24"/>
          <w:szCs w:val="24"/>
          <w:lang w:val="en-US"/>
        </w:rPr>
        <w:t xml:space="preserve"> kinship and descent</w:t>
      </w:r>
      <w:r w:rsidR="007A636D" w:rsidRPr="00D132CB">
        <w:rPr>
          <w:rFonts w:ascii="Times New Roman" w:hAnsi="Times New Roman" w:cs="Times New Roman"/>
          <w:sz w:val="24"/>
          <w:szCs w:val="24"/>
          <w:lang w:val="en-US"/>
        </w:rPr>
        <w:t xml:space="preserve"> (</w:t>
      </w:r>
      <w:r w:rsidR="00EC2E7C" w:rsidRPr="00D132CB">
        <w:rPr>
          <w:rFonts w:ascii="Times New Roman" w:hAnsi="Times New Roman" w:cs="Times New Roman"/>
          <w:sz w:val="24"/>
          <w:szCs w:val="24"/>
          <w:lang w:val="en-US"/>
        </w:rPr>
        <w:t>Gruber and Pichler 2002</w:t>
      </w:r>
      <w:r w:rsidR="00C548E5">
        <w:rPr>
          <w:rFonts w:ascii="Times New Roman" w:hAnsi="Times New Roman" w:cs="Times New Roman"/>
          <w:sz w:val="24"/>
          <w:szCs w:val="24"/>
          <w:lang w:val="en-US"/>
        </w:rPr>
        <w:t>;</w:t>
      </w:r>
      <w:r w:rsidR="00C548E5" w:rsidRPr="00C548E5">
        <w:rPr>
          <w:rFonts w:ascii="Times New Roman" w:hAnsi="Times New Roman" w:cs="Times New Roman"/>
          <w:sz w:val="24"/>
          <w:szCs w:val="24"/>
          <w:lang w:val="en-US"/>
        </w:rPr>
        <w:t xml:space="preserve"> </w:t>
      </w:r>
      <w:r w:rsidR="00C548E5" w:rsidRPr="00D132CB">
        <w:rPr>
          <w:rFonts w:ascii="Times New Roman" w:hAnsi="Times New Roman" w:cs="Times New Roman"/>
          <w:sz w:val="24"/>
          <w:szCs w:val="24"/>
          <w:lang w:val="en-US"/>
        </w:rPr>
        <w:t>Kaser 1996</w:t>
      </w:r>
      <w:r w:rsidR="00EC2E7C"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The size of the families, as basic unit</w:t>
      </w:r>
      <w:r w:rsidR="0093425D" w:rsidRPr="00D132CB">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of social and economic orga</w:t>
      </w:r>
      <w:r w:rsidR="0093425D" w:rsidRPr="00D132CB">
        <w:rPr>
          <w:rFonts w:ascii="Times New Roman" w:hAnsi="Times New Roman" w:cs="Times New Roman"/>
          <w:sz w:val="24"/>
          <w:szCs w:val="24"/>
          <w:lang w:val="en-US"/>
        </w:rPr>
        <w:t>ni</w:t>
      </w:r>
      <w:r w:rsidR="00C548E5">
        <w:rPr>
          <w:rFonts w:ascii="Times New Roman" w:hAnsi="Times New Roman" w:cs="Times New Roman"/>
          <w:sz w:val="24"/>
          <w:szCs w:val="24"/>
          <w:lang w:val="en-US"/>
        </w:rPr>
        <w:t>z</w:t>
      </w:r>
      <w:r w:rsidR="0093425D" w:rsidRPr="00D132CB">
        <w:rPr>
          <w:rFonts w:ascii="Times New Roman" w:hAnsi="Times New Roman" w:cs="Times New Roman"/>
          <w:sz w:val="24"/>
          <w:szCs w:val="24"/>
          <w:lang w:val="en-US"/>
        </w:rPr>
        <w:t>ation, was very large</w:t>
      </w:r>
      <w:r w:rsidR="00C548E5">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some </w:t>
      </w:r>
      <w:r w:rsidR="00C548E5">
        <w:rPr>
          <w:rFonts w:ascii="Times New Roman" w:hAnsi="Times New Roman" w:cs="Times New Roman"/>
          <w:sz w:val="24"/>
          <w:szCs w:val="24"/>
          <w:lang w:val="en-US"/>
        </w:rPr>
        <w:t>had 60 or 70</w:t>
      </w:r>
      <w:r w:rsidR="0093425D" w:rsidRPr="00D132CB">
        <w:rPr>
          <w:rFonts w:ascii="Times New Roman" w:hAnsi="Times New Roman" w:cs="Times New Roman"/>
          <w:sz w:val="24"/>
          <w:szCs w:val="24"/>
          <w:lang w:val="en-US"/>
        </w:rPr>
        <w:t xml:space="preserve"> members. T</w:t>
      </w:r>
      <w:r w:rsidR="00A5123A" w:rsidRPr="00D132CB">
        <w:rPr>
          <w:rFonts w:ascii="Times New Roman" w:hAnsi="Times New Roman" w:cs="Times New Roman"/>
          <w:sz w:val="24"/>
          <w:szCs w:val="24"/>
          <w:lang w:val="en-US"/>
        </w:rPr>
        <w:t>he decision-</w:t>
      </w:r>
      <w:r w:rsidRPr="00D132CB">
        <w:rPr>
          <w:rFonts w:ascii="Times New Roman" w:hAnsi="Times New Roman" w:cs="Times New Roman"/>
          <w:sz w:val="24"/>
          <w:szCs w:val="24"/>
          <w:lang w:val="en-US"/>
        </w:rPr>
        <w:t xml:space="preserve">making in </w:t>
      </w:r>
      <w:r w:rsidR="0093425D" w:rsidRPr="00D132CB">
        <w:rPr>
          <w:rFonts w:ascii="Times New Roman" w:hAnsi="Times New Roman" w:cs="Times New Roman"/>
          <w:sz w:val="24"/>
          <w:szCs w:val="24"/>
          <w:lang w:val="en-US"/>
        </w:rPr>
        <w:t xml:space="preserve">Albanian families/households </w:t>
      </w:r>
      <w:r w:rsidR="00AE60AA">
        <w:rPr>
          <w:rFonts w:ascii="Times New Roman" w:hAnsi="Times New Roman" w:cs="Times New Roman"/>
          <w:sz w:val="24"/>
          <w:szCs w:val="24"/>
          <w:lang w:val="en-US"/>
        </w:rPr>
        <w:t>rested in</w:t>
      </w:r>
      <w:r w:rsidRPr="00D132CB">
        <w:rPr>
          <w:rFonts w:ascii="Times New Roman" w:hAnsi="Times New Roman" w:cs="Times New Roman"/>
          <w:sz w:val="24"/>
          <w:szCs w:val="24"/>
          <w:lang w:val="en-US"/>
        </w:rPr>
        <w:t xml:space="preserve"> t</w:t>
      </w:r>
      <w:r w:rsidR="00A5123A" w:rsidRPr="00D132CB">
        <w:rPr>
          <w:rFonts w:ascii="Times New Roman" w:hAnsi="Times New Roman" w:cs="Times New Roman"/>
          <w:sz w:val="24"/>
          <w:szCs w:val="24"/>
          <w:lang w:val="en-US"/>
        </w:rPr>
        <w:t>he eldest male of the household, with</w:t>
      </w:r>
      <w:r w:rsidRPr="00D132CB">
        <w:rPr>
          <w:rFonts w:ascii="Times New Roman" w:hAnsi="Times New Roman" w:cs="Times New Roman"/>
          <w:sz w:val="24"/>
          <w:szCs w:val="24"/>
          <w:lang w:val="en-US"/>
        </w:rPr>
        <w:t xml:space="preserve"> very little </w:t>
      </w:r>
      <w:r w:rsidR="00C548E5">
        <w:rPr>
          <w:rFonts w:ascii="Times New Roman" w:hAnsi="Times New Roman" w:cs="Times New Roman"/>
          <w:sz w:val="24"/>
          <w:szCs w:val="24"/>
          <w:lang w:val="en-US"/>
        </w:rPr>
        <w:t>delegated</w:t>
      </w:r>
      <w:r w:rsidRPr="00D132CB">
        <w:rPr>
          <w:rFonts w:ascii="Times New Roman" w:hAnsi="Times New Roman" w:cs="Times New Roman"/>
          <w:sz w:val="24"/>
          <w:szCs w:val="24"/>
          <w:lang w:val="en-US"/>
        </w:rPr>
        <w:t xml:space="preserve"> to the young</w:t>
      </w:r>
      <w:r w:rsidR="00C548E5">
        <w:rPr>
          <w:rFonts w:ascii="Times New Roman" w:hAnsi="Times New Roman" w:cs="Times New Roman"/>
          <w:sz w:val="24"/>
          <w:szCs w:val="24"/>
          <w:lang w:val="en-US"/>
        </w:rPr>
        <w:t>er</w:t>
      </w:r>
      <w:r w:rsidRPr="00D132CB">
        <w:rPr>
          <w:rFonts w:ascii="Times New Roman" w:hAnsi="Times New Roman" w:cs="Times New Roman"/>
          <w:sz w:val="24"/>
          <w:szCs w:val="24"/>
          <w:lang w:val="en-US"/>
        </w:rPr>
        <w:t xml:space="preserve"> generation and almost nothing to women</w:t>
      </w:r>
      <w:r w:rsidR="004444A5" w:rsidRPr="00D132CB">
        <w:rPr>
          <w:rFonts w:ascii="Times New Roman" w:hAnsi="Times New Roman" w:cs="Times New Roman"/>
          <w:sz w:val="24"/>
          <w:szCs w:val="24"/>
          <w:lang w:val="en-US"/>
        </w:rPr>
        <w:t xml:space="preserve"> (Kaser 2008)</w:t>
      </w:r>
      <w:r w:rsidRPr="00D132CB">
        <w:rPr>
          <w:rFonts w:ascii="Times New Roman" w:hAnsi="Times New Roman" w:cs="Times New Roman"/>
          <w:sz w:val="24"/>
          <w:szCs w:val="24"/>
          <w:lang w:val="en-US"/>
        </w:rPr>
        <w:t xml:space="preserve">. This male </w:t>
      </w:r>
      <w:r w:rsidR="00A5123A" w:rsidRPr="00D132CB">
        <w:rPr>
          <w:rFonts w:ascii="Times New Roman" w:hAnsi="Times New Roman" w:cs="Times New Roman"/>
          <w:sz w:val="24"/>
          <w:szCs w:val="24"/>
          <w:lang w:val="en-US"/>
        </w:rPr>
        <w:t>dominance</w:t>
      </w:r>
      <w:r w:rsidRPr="00D132CB">
        <w:rPr>
          <w:rFonts w:ascii="Times New Roman" w:hAnsi="Times New Roman" w:cs="Times New Roman"/>
          <w:sz w:val="24"/>
          <w:szCs w:val="24"/>
          <w:lang w:val="en-US"/>
        </w:rPr>
        <w:t xml:space="preserve"> was manifest in </w:t>
      </w:r>
      <w:r w:rsidR="00924305" w:rsidRPr="00D132CB">
        <w:rPr>
          <w:rFonts w:ascii="Times New Roman" w:hAnsi="Times New Roman" w:cs="Times New Roman"/>
          <w:sz w:val="24"/>
          <w:szCs w:val="24"/>
          <w:lang w:val="en-US"/>
        </w:rPr>
        <w:t xml:space="preserve">almost </w:t>
      </w:r>
      <w:r w:rsidRPr="00D132CB">
        <w:rPr>
          <w:rFonts w:ascii="Times New Roman" w:hAnsi="Times New Roman" w:cs="Times New Roman"/>
          <w:sz w:val="24"/>
          <w:szCs w:val="24"/>
          <w:lang w:val="en-US"/>
        </w:rPr>
        <w:t>every aspect of life</w:t>
      </w:r>
      <w:r w:rsidR="0093425D" w:rsidRPr="00D132CB">
        <w:rPr>
          <w:rFonts w:ascii="Times New Roman" w:hAnsi="Times New Roman" w:cs="Times New Roman"/>
          <w:sz w:val="24"/>
          <w:szCs w:val="24"/>
          <w:lang w:val="en-US"/>
        </w:rPr>
        <w:t xml:space="preserve">, as </w:t>
      </w:r>
      <w:r w:rsidRPr="00D132CB">
        <w:rPr>
          <w:rFonts w:ascii="Times New Roman" w:hAnsi="Times New Roman" w:cs="Times New Roman"/>
          <w:sz w:val="24"/>
          <w:szCs w:val="24"/>
          <w:lang w:val="en-US"/>
        </w:rPr>
        <w:t xml:space="preserve">property and civic rights were vested in men. </w:t>
      </w:r>
      <w:r w:rsidR="009C6B16">
        <w:rPr>
          <w:rFonts w:ascii="Times New Roman" w:hAnsi="Times New Roman" w:cs="Times New Roman"/>
          <w:sz w:val="24"/>
          <w:szCs w:val="24"/>
          <w:lang w:val="en-US"/>
        </w:rPr>
        <w:t>Most</w:t>
      </w:r>
      <w:r w:rsidRPr="00D132CB">
        <w:rPr>
          <w:rFonts w:ascii="Times New Roman" w:hAnsi="Times New Roman" w:cs="Times New Roman"/>
          <w:sz w:val="24"/>
          <w:szCs w:val="24"/>
          <w:lang w:val="en-US"/>
        </w:rPr>
        <w:t xml:space="preserve"> marriages were arranged, and women lacked the right of divorce</w:t>
      </w:r>
      <w:r w:rsidR="009C6B16">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9C6B16">
        <w:rPr>
          <w:rFonts w:ascii="Times New Roman" w:hAnsi="Times New Roman" w:cs="Times New Roman"/>
          <w:sz w:val="24"/>
          <w:szCs w:val="24"/>
          <w:lang w:val="en-US"/>
        </w:rPr>
        <w:t>though</w:t>
      </w:r>
      <w:r w:rsidR="009C6B16"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 husband could easily divorce his wife. </w:t>
      </w:r>
    </w:p>
    <w:p w14:paraId="6E3CD4FF" w14:textId="60EFF882" w:rsidR="009438B3" w:rsidRPr="00D132CB" w:rsidRDefault="009C6B16"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00D132CB">
        <w:rPr>
          <w:rFonts w:ascii="Times New Roman" w:hAnsi="Times New Roman" w:cs="Times New Roman"/>
          <w:sz w:val="24"/>
          <w:szCs w:val="24"/>
          <w:lang w:val="en-US"/>
        </w:rPr>
        <w:t xml:space="preserve"> </w:t>
      </w:r>
      <w:r w:rsidR="00A5123A" w:rsidRPr="00D132CB">
        <w:rPr>
          <w:rFonts w:ascii="Times New Roman" w:hAnsi="Times New Roman" w:cs="Times New Roman"/>
          <w:sz w:val="24"/>
          <w:szCs w:val="24"/>
          <w:lang w:val="en-US"/>
        </w:rPr>
        <w:t xml:space="preserve">the </w:t>
      </w:r>
      <w:r>
        <w:rPr>
          <w:rFonts w:ascii="Times New Roman" w:hAnsi="Times New Roman" w:cs="Times New Roman"/>
          <w:sz w:val="24"/>
          <w:szCs w:val="24"/>
          <w:lang w:val="en-US"/>
        </w:rPr>
        <w:t>twentieth</w:t>
      </w:r>
      <w:r w:rsidRPr="00D132CB">
        <w:rPr>
          <w:rFonts w:ascii="Times New Roman" w:hAnsi="Times New Roman" w:cs="Times New Roman"/>
          <w:sz w:val="24"/>
          <w:szCs w:val="24"/>
          <w:lang w:val="en-US"/>
        </w:rPr>
        <w:t xml:space="preserve"> </w:t>
      </w:r>
      <w:r w:rsidR="00A5123A" w:rsidRPr="00D132CB">
        <w:rPr>
          <w:rFonts w:ascii="Times New Roman" w:hAnsi="Times New Roman" w:cs="Times New Roman"/>
          <w:sz w:val="24"/>
          <w:szCs w:val="24"/>
          <w:lang w:val="en-US"/>
        </w:rPr>
        <w:t>century b</w:t>
      </w:r>
      <w:r w:rsidR="009438B3" w:rsidRPr="00D132CB">
        <w:rPr>
          <w:rFonts w:ascii="Times New Roman" w:hAnsi="Times New Roman" w:cs="Times New Roman"/>
          <w:sz w:val="24"/>
          <w:szCs w:val="24"/>
          <w:lang w:val="en-US"/>
        </w:rPr>
        <w:t>efore the Second World War</w:t>
      </w:r>
      <w:r w:rsidR="00A5123A" w:rsidRPr="00D132CB">
        <w:rPr>
          <w:rFonts w:ascii="Times New Roman" w:hAnsi="Times New Roman" w:cs="Times New Roman"/>
          <w:sz w:val="24"/>
          <w:szCs w:val="24"/>
          <w:lang w:val="en-US"/>
        </w:rPr>
        <w:t>,</w:t>
      </w:r>
      <w:r w:rsidR="009438B3" w:rsidRPr="00D132CB">
        <w:rPr>
          <w:rFonts w:ascii="Times New Roman" w:hAnsi="Times New Roman" w:cs="Times New Roman"/>
          <w:sz w:val="24"/>
          <w:szCs w:val="24"/>
          <w:lang w:val="en-US"/>
        </w:rPr>
        <w:t xml:space="preserve"> Albania was almost a </w:t>
      </w:r>
      <w:r w:rsidR="00A5123A" w:rsidRPr="00D132CB">
        <w:rPr>
          <w:rFonts w:ascii="Times New Roman" w:hAnsi="Times New Roman" w:cs="Times New Roman"/>
          <w:sz w:val="24"/>
          <w:szCs w:val="24"/>
          <w:lang w:val="en-US"/>
        </w:rPr>
        <w:t xml:space="preserve">protectorate of the Italian </w:t>
      </w:r>
      <w:r w:rsidR="009438B3" w:rsidRPr="00D132CB">
        <w:rPr>
          <w:rFonts w:ascii="Times New Roman" w:hAnsi="Times New Roman" w:cs="Times New Roman"/>
          <w:sz w:val="24"/>
          <w:szCs w:val="24"/>
          <w:lang w:val="en-US"/>
        </w:rPr>
        <w:t xml:space="preserve">government, with Italy influencing many aspects of Albanian life (Hall 1994). The Italians greatly expanded the country’s infrastructure and created </w:t>
      </w:r>
      <w:r w:rsidR="002C0E37" w:rsidRPr="00D132CB">
        <w:rPr>
          <w:rFonts w:ascii="Times New Roman" w:hAnsi="Times New Roman" w:cs="Times New Roman"/>
          <w:sz w:val="24"/>
          <w:szCs w:val="24"/>
          <w:lang w:val="en-US"/>
        </w:rPr>
        <w:t xml:space="preserve">a few </w:t>
      </w:r>
      <w:r w:rsidR="009438B3" w:rsidRPr="00D132CB">
        <w:rPr>
          <w:rFonts w:ascii="Times New Roman" w:hAnsi="Times New Roman" w:cs="Times New Roman"/>
          <w:sz w:val="24"/>
          <w:szCs w:val="24"/>
          <w:lang w:val="en-US"/>
        </w:rPr>
        <w:t xml:space="preserve">new industries. Although Albania remained very poor, it was open to the outside world, </w:t>
      </w:r>
      <w:r w:rsidR="00260C24">
        <w:rPr>
          <w:rFonts w:ascii="Times New Roman" w:hAnsi="Times New Roman" w:cs="Times New Roman"/>
          <w:sz w:val="24"/>
          <w:szCs w:val="24"/>
          <w:lang w:val="en-US"/>
        </w:rPr>
        <w:t>and this was</w:t>
      </w:r>
      <w:r w:rsidR="009438B3" w:rsidRPr="00D132CB">
        <w:rPr>
          <w:rFonts w:ascii="Times New Roman" w:hAnsi="Times New Roman" w:cs="Times New Roman"/>
          <w:sz w:val="24"/>
          <w:szCs w:val="24"/>
          <w:lang w:val="en-US"/>
        </w:rPr>
        <w:t xml:space="preserve"> evident in at least two ways. First</w:t>
      </w:r>
      <w:r w:rsidR="00260C24">
        <w:rPr>
          <w:rFonts w:ascii="Times New Roman" w:hAnsi="Times New Roman" w:cs="Times New Roman"/>
          <w:sz w:val="24"/>
          <w:szCs w:val="24"/>
          <w:lang w:val="en-US"/>
        </w:rPr>
        <w:t>,</w:t>
      </w:r>
      <w:r w:rsidR="009438B3" w:rsidRPr="00D132CB">
        <w:rPr>
          <w:rFonts w:ascii="Times New Roman" w:hAnsi="Times New Roman" w:cs="Times New Roman"/>
          <w:sz w:val="24"/>
          <w:szCs w:val="24"/>
          <w:lang w:val="en-US"/>
        </w:rPr>
        <w:t xml:space="preserve"> in the 1920s and 1930s </w:t>
      </w:r>
      <w:r w:rsidR="00295FFA" w:rsidRPr="00D132CB">
        <w:rPr>
          <w:rFonts w:ascii="Times New Roman" w:hAnsi="Times New Roman" w:cs="Times New Roman"/>
          <w:sz w:val="24"/>
          <w:szCs w:val="24"/>
          <w:lang w:val="en-US"/>
        </w:rPr>
        <w:t xml:space="preserve">there was significant </w:t>
      </w:r>
      <w:r w:rsidR="009438B3" w:rsidRPr="00D132CB">
        <w:rPr>
          <w:rFonts w:ascii="Times New Roman" w:hAnsi="Times New Roman" w:cs="Times New Roman"/>
          <w:sz w:val="24"/>
          <w:szCs w:val="24"/>
          <w:lang w:val="en-US"/>
        </w:rPr>
        <w:t>migrat</w:t>
      </w:r>
      <w:r w:rsidR="00295FFA" w:rsidRPr="00D132CB">
        <w:rPr>
          <w:rFonts w:ascii="Times New Roman" w:hAnsi="Times New Roman" w:cs="Times New Roman"/>
          <w:sz w:val="24"/>
          <w:szCs w:val="24"/>
          <w:lang w:val="en-US"/>
        </w:rPr>
        <w:t>i</w:t>
      </w:r>
      <w:r w:rsidR="009438B3" w:rsidRPr="00D132CB">
        <w:rPr>
          <w:rFonts w:ascii="Times New Roman" w:hAnsi="Times New Roman" w:cs="Times New Roman"/>
          <w:sz w:val="24"/>
          <w:szCs w:val="24"/>
          <w:lang w:val="en-US"/>
        </w:rPr>
        <w:t>o</w:t>
      </w:r>
      <w:r w:rsidR="00295FFA" w:rsidRPr="00D132CB">
        <w:rPr>
          <w:rFonts w:ascii="Times New Roman" w:hAnsi="Times New Roman" w:cs="Times New Roman"/>
          <w:sz w:val="24"/>
          <w:szCs w:val="24"/>
          <w:lang w:val="en-US"/>
        </w:rPr>
        <w:t>n from</w:t>
      </w:r>
      <w:r w:rsidR="009438B3" w:rsidRPr="00D132CB">
        <w:rPr>
          <w:rFonts w:ascii="Times New Roman" w:hAnsi="Times New Roman" w:cs="Times New Roman"/>
          <w:sz w:val="24"/>
          <w:szCs w:val="24"/>
          <w:lang w:val="en-US"/>
        </w:rPr>
        <w:t xml:space="preserve"> Albania</w:t>
      </w:r>
      <w:r w:rsidR="00295FFA" w:rsidRPr="00D132CB">
        <w:rPr>
          <w:rFonts w:ascii="Times New Roman" w:hAnsi="Times New Roman" w:cs="Times New Roman"/>
          <w:sz w:val="24"/>
          <w:szCs w:val="24"/>
          <w:lang w:val="en-US"/>
        </w:rPr>
        <w:t xml:space="preserve"> to the </w:t>
      </w:r>
      <w:r w:rsidR="009438B3" w:rsidRPr="00D132CB">
        <w:rPr>
          <w:rFonts w:ascii="Times New Roman" w:hAnsi="Times New Roman" w:cs="Times New Roman"/>
          <w:sz w:val="24"/>
          <w:szCs w:val="24"/>
          <w:lang w:val="en-US"/>
        </w:rPr>
        <w:t xml:space="preserve">United States. </w:t>
      </w:r>
      <w:r w:rsidR="00295FFA" w:rsidRPr="00D132CB">
        <w:rPr>
          <w:rFonts w:ascii="Times New Roman" w:hAnsi="Times New Roman" w:cs="Times New Roman"/>
          <w:sz w:val="24"/>
          <w:szCs w:val="24"/>
          <w:lang w:val="en-US"/>
        </w:rPr>
        <w:t>Second, the</w:t>
      </w:r>
      <w:r w:rsidR="00A5123A" w:rsidRPr="00D132CB">
        <w:rPr>
          <w:rFonts w:ascii="Times New Roman" w:hAnsi="Times New Roman" w:cs="Times New Roman"/>
          <w:sz w:val="24"/>
          <w:szCs w:val="24"/>
          <w:lang w:val="en-US"/>
        </w:rPr>
        <w:t>re were fairly</w:t>
      </w:r>
      <w:r w:rsidR="00295FFA" w:rsidRPr="00D132CB">
        <w:rPr>
          <w:rFonts w:ascii="Times New Roman" w:hAnsi="Times New Roman" w:cs="Times New Roman"/>
          <w:sz w:val="24"/>
          <w:szCs w:val="24"/>
          <w:lang w:val="en-US"/>
        </w:rPr>
        <w:t xml:space="preserve"> open </w:t>
      </w:r>
      <w:r w:rsidR="009438B3" w:rsidRPr="00D132CB">
        <w:rPr>
          <w:rFonts w:ascii="Times New Roman" w:hAnsi="Times New Roman" w:cs="Times New Roman"/>
          <w:sz w:val="24"/>
          <w:szCs w:val="24"/>
          <w:lang w:val="en-US"/>
        </w:rPr>
        <w:t>channels of communication with the West</w:t>
      </w:r>
      <w:r w:rsidR="00A5123A" w:rsidRPr="00D132CB">
        <w:rPr>
          <w:rFonts w:ascii="Times New Roman" w:hAnsi="Times New Roman" w:cs="Times New Roman"/>
          <w:sz w:val="24"/>
          <w:szCs w:val="24"/>
          <w:lang w:val="en-US"/>
        </w:rPr>
        <w:t>, as</w:t>
      </w:r>
      <w:r w:rsidR="00295FFA" w:rsidRPr="00D132CB">
        <w:rPr>
          <w:rFonts w:ascii="Times New Roman" w:hAnsi="Times New Roman" w:cs="Times New Roman"/>
          <w:sz w:val="24"/>
          <w:szCs w:val="24"/>
          <w:lang w:val="en-US"/>
        </w:rPr>
        <w:t xml:space="preserve"> demonstrated by the </w:t>
      </w:r>
      <w:r w:rsidR="009438B3" w:rsidRPr="00D132CB">
        <w:rPr>
          <w:rFonts w:ascii="Times New Roman" w:hAnsi="Times New Roman" w:cs="Times New Roman"/>
          <w:sz w:val="24"/>
          <w:szCs w:val="24"/>
          <w:lang w:val="en-US"/>
        </w:rPr>
        <w:t>June Revolution</w:t>
      </w:r>
      <w:r w:rsidR="00260C24">
        <w:rPr>
          <w:rFonts w:ascii="Times New Roman" w:hAnsi="Times New Roman" w:cs="Times New Roman"/>
          <w:sz w:val="24"/>
          <w:szCs w:val="24"/>
          <w:lang w:val="en-US"/>
        </w:rPr>
        <w:t xml:space="preserve"> o</w:t>
      </w:r>
      <w:r w:rsidR="00466866">
        <w:rPr>
          <w:rFonts w:ascii="Times New Roman" w:hAnsi="Times New Roman" w:cs="Times New Roman"/>
          <w:sz w:val="24"/>
          <w:szCs w:val="24"/>
          <w:lang w:val="en-US"/>
        </w:rPr>
        <w:t>f</w:t>
      </w:r>
      <w:r w:rsidR="00260C24">
        <w:rPr>
          <w:rFonts w:ascii="Times New Roman" w:hAnsi="Times New Roman" w:cs="Times New Roman"/>
          <w:sz w:val="24"/>
          <w:szCs w:val="24"/>
          <w:lang w:val="en-US"/>
        </w:rPr>
        <w:t xml:space="preserve"> 1924</w:t>
      </w:r>
      <w:r w:rsidR="009438B3" w:rsidRPr="00D132CB">
        <w:rPr>
          <w:rFonts w:ascii="Times New Roman" w:hAnsi="Times New Roman" w:cs="Times New Roman"/>
          <w:sz w:val="24"/>
          <w:szCs w:val="24"/>
          <w:lang w:val="en-US"/>
        </w:rPr>
        <w:t>, wh</w:t>
      </w:r>
      <w:r w:rsidR="00295FFA" w:rsidRPr="00D132CB">
        <w:rPr>
          <w:rFonts w:ascii="Times New Roman" w:hAnsi="Times New Roman" w:cs="Times New Roman"/>
          <w:sz w:val="24"/>
          <w:szCs w:val="24"/>
          <w:lang w:val="en-US"/>
        </w:rPr>
        <w:t>ich</w:t>
      </w:r>
      <w:r w:rsidR="00260C24">
        <w:rPr>
          <w:rFonts w:ascii="Times New Roman" w:hAnsi="Times New Roman" w:cs="Times New Roman"/>
          <w:sz w:val="24"/>
          <w:szCs w:val="24"/>
          <w:lang w:val="en-US"/>
        </w:rPr>
        <w:t xml:space="preserve"> established</w:t>
      </w:r>
      <w:r w:rsidR="00295FFA" w:rsidRPr="00D132CB">
        <w:rPr>
          <w:rFonts w:ascii="Times New Roman" w:hAnsi="Times New Roman" w:cs="Times New Roman"/>
          <w:sz w:val="24"/>
          <w:szCs w:val="24"/>
          <w:lang w:val="en-US"/>
        </w:rPr>
        <w:t>,</w:t>
      </w:r>
      <w:r w:rsidR="009438B3" w:rsidRPr="00D132CB">
        <w:rPr>
          <w:rFonts w:ascii="Times New Roman" w:hAnsi="Times New Roman" w:cs="Times New Roman"/>
          <w:sz w:val="24"/>
          <w:szCs w:val="24"/>
          <w:lang w:val="en-US"/>
        </w:rPr>
        <w:t xml:space="preserve"> for a very brief period</w:t>
      </w:r>
      <w:r w:rsidR="00295FFA" w:rsidRPr="00D132CB">
        <w:rPr>
          <w:rFonts w:ascii="Times New Roman" w:hAnsi="Times New Roman" w:cs="Times New Roman"/>
          <w:sz w:val="24"/>
          <w:szCs w:val="24"/>
          <w:lang w:val="en-US"/>
        </w:rPr>
        <w:t>,</w:t>
      </w:r>
      <w:r w:rsidR="009438B3" w:rsidRPr="00D132CB">
        <w:rPr>
          <w:rFonts w:ascii="Times New Roman" w:hAnsi="Times New Roman" w:cs="Times New Roman"/>
          <w:sz w:val="24"/>
          <w:szCs w:val="24"/>
          <w:lang w:val="en-US"/>
        </w:rPr>
        <w:t xml:space="preserve"> a democratic government</w:t>
      </w:r>
      <w:r w:rsidR="005B279B" w:rsidRPr="00D132CB">
        <w:rPr>
          <w:rFonts w:ascii="Times New Roman" w:hAnsi="Times New Roman" w:cs="Times New Roman"/>
          <w:sz w:val="24"/>
          <w:szCs w:val="24"/>
          <w:lang w:val="en-US"/>
        </w:rPr>
        <w:t xml:space="preserve"> (</w:t>
      </w:r>
      <w:r w:rsidR="00466866" w:rsidRPr="00D132CB">
        <w:rPr>
          <w:rFonts w:ascii="Times New Roman" w:hAnsi="Times New Roman" w:cs="Times New Roman"/>
          <w:sz w:val="24"/>
          <w:szCs w:val="24"/>
          <w:lang w:val="en-US"/>
        </w:rPr>
        <w:t>Austin 1999</w:t>
      </w:r>
      <w:r w:rsidR="00466866">
        <w:rPr>
          <w:rFonts w:ascii="Times New Roman" w:hAnsi="Times New Roman" w:cs="Times New Roman"/>
          <w:sz w:val="24"/>
          <w:szCs w:val="24"/>
          <w:lang w:val="en-US"/>
        </w:rPr>
        <w:t xml:space="preserve">; </w:t>
      </w:r>
      <w:r w:rsidR="007A636D" w:rsidRPr="00D132CB">
        <w:rPr>
          <w:rFonts w:ascii="Times New Roman" w:hAnsi="Times New Roman" w:cs="Times New Roman"/>
          <w:sz w:val="24"/>
          <w:szCs w:val="24"/>
          <w:lang w:val="en-US"/>
        </w:rPr>
        <w:t>Fischer</w:t>
      </w:r>
      <w:r w:rsidR="005B279B" w:rsidRPr="00D132CB">
        <w:rPr>
          <w:rFonts w:ascii="Times New Roman" w:hAnsi="Times New Roman" w:cs="Times New Roman"/>
          <w:sz w:val="24"/>
          <w:szCs w:val="24"/>
          <w:lang w:val="en-US"/>
        </w:rPr>
        <w:t xml:space="preserve"> 1988)</w:t>
      </w:r>
      <w:r w:rsidR="00295FFA" w:rsidRPr="00D132CB">
        <w:rPr>
          <w:rFonts w:ascii="Times New Roman" w:hAnsi="Times New Roman" w:cs="Times New Roman"/>
          <w:sz w:val="24"/>
          <w:szCs w:val="24"/>
          <w:lang w:val="en-US"/>
        </w:rPr>
        <w:t>. This revolution was</w:t>
      </w:r>
      <w:r w:rsidR="009438B3" w:rsidRPr="00D132CB">
        <w:rPr>
          <w:rFonts w:ascii="Times New Roman" w:hAnsi="Times New Roman" w:cs="Times New Roman"/>
          <w:sz w:val="24"/>
          <w:szCs w:val="24"/>
          <w:lang w:val="en-US"/>
        </w:rPr>
        <w:t xml:space="preserve"> led by the Albanian American priest and internationally recogni</w:t>
      </w:r>
      <w:r w:rsidR="00466866">
        <w:rPr>
          <w:rFonts w:ascii="Times New Roman" w:hAnsi="Times New Roman" w:cs="Times New Roman"/>
          <w:sz w:val="24"/>
          <w:szCs w:val="24"/>
          <w:lang w:val="en-US"/>
        </w:rPr>
        <w:t>z</w:t>
      </w:r>
      <w:r w:rsidR="009438B3" w:rsidRPr="00D132CB">
        <w:rPr>
          <w:rFonts w:ascii="Times New Roman" w:hAnsi="Times New Roman" w:cs="Times New Roman"/>
          <w:sz w:val="24"/>
          <w:szCs w:val="24"/>
          <w:lang w:val="en-US"/>
        </w:rPr>
        <w:t xml:space="preserve">ed author, Fan S. Noli. Although </w:t>
      </w:r>
      <w:r w:rsidR="00E91EAB">
        <w:rPr>
          <w:rFonts w:ascii="Times New Roman" w:hAnsi="Times New Roman" w:cs="Times New Roman"/>
          <w:sz w:val="24"/>
          <w:szCs w:val="24"/>
          <w:lang w:val="en-US"/>
        </w:rPr>
        <w:t xml:space="preserve">it was </w:t>
      </w:r>
      <w:r w:rsidR="009438B3" w:rsidRPr="00D132CB">
        <w:rPr>
          <w:rFonts w:ascii="Times New Roman" w:hAnsi="Times New Roman" w:cs="Times New Roman"/>
          <w:sz w:val="24"/>
          <w:szCs w:val="24"/>
          <w:lang w:val="en-US"/>
        </w:rPr>
        <w:t>short</w:t>
      </w:r>
      <w:r w:rsidR="00E91EAB">
        <w:rPr>
          <w:rFonts w:ascii="Times New Roman" w:hAnsi="Times New Roman" w:cs="Times New Roman"/>
          <w:sz w:val="24"/>
          <w:szCs w:val="24"/>
          <w:lang w:val="en-US"/>
        </w:rPr>
        <w:t>-</w:t>
      </w:r>
      <w:r w:rsidR="009438B3" w:rsidRPr="00D132CB">
        <w:rPr>
          <w:rFonts w:ascii="Times New Roman" w:hAnsi="Times New Roman" w:cs="Times New Roman"/>
          <w:sz w:val="24"/>
          <w:szCs w:val="24"/>
          <w:lang w:val="en-US"/>
        </w:rPr>
        <w:t>lived</w:t>
      </w:r>
      <w:r w:rsidR="00295FFA" w:rsidRPr="00D132CB">
        <w:rPr>
          <w:rFonts w:ascii="Times New Roman" w:hAnsi="Times New Roman" w:cs="Times New Roman"/>
          <w:sz w:val="24"/>
          <w:szCs w:val="24"/>
          <w:lang w:val="en-US"/>
        </w:rPr>
        <w:t>, the establishment of this democratic government</w:t>
      </w:r>
      <w:r w:rsidR="009438B3" w:rsidRPr="00D132CB">
        <w:rPr>
          <w:rFonts w:ascii="Times New Roman" w:hAnsi="Times New Roman" w:cs="Times New Roman"/>
          <w:sz w:val="24"/>
          <w:szCs w:val="24"/>
          <w:lang w:val="en-US"/>
        </w:rPr>
        <w:t xml:space="preserve"> shows the </w:t>
      </w:r>
      <w:r w:rsidR="00295FFA" w:rsidRPr="00D132CB">
        <w:rPr>
          <w:rFonts w:ascii="Times New Roman" w:hAnsi="Times New Roman" w:cs="Times New Roman"/>
          <w:sz w:val="24"/>
          <w:szCs w:val="24"/>
          <w:lang w:val="en-US"/>
        </w:rPr>
        <w:t>openness of the country and the acceptance of the</w:t>
      </w:r>
      <w:r w:rsidR="009438B3" w:rsidRPr="00D132CB">
        <w:rPr>
          <w:rFonts w:ascii="Times New Roman" w:hAnsi="Times New Roman" w:cs="Times New Roman"/>
          <w:sz w:val="24"/>
          <w:szCs w:val="24"/>
          <w:lang w:val="en-US"/>
        </w:rPr>
        <w:t xml:space="preserve"> ideas of democracy</w:t>
      </w:r>
      <w:r w:rsidR="00A5123A" w:rsidRPr="00D132CB">
        <w:rPr>
          <w:rFonts w:ascii="Times New Roman" w:hAnsi="Times New Roman" w:cs="Times New Roman"/>
          <w:sz w:val="24"/>
          <w:szCs w:val="24"/>
          <w:lang w:val="en-US"/>
        </w:rPr>
        <w:t xml:space="preserve"> that</w:t>
      </w:r>
      <w:r w:rsidR="009438B3" w:rsidRPr="00D132CB">
        <w:rPr>
          <w:rFonts w:ascii="Times New Roman" w:hAnsi="Times New Roman" w:cs="Times New Roman"/>
          <w:sz w:val="24"/>
          <w:szCs w:val="24"/>
          <w:lang w:val="en-US"/>
        </w:rPr>
        <w:t xml:space="preserve"> were coming </w:t>
      </w:r>
      <w:r w:rsidR="00295FFA" w:rsidRPr="00D132CB">
        <w:rPr>
          <w:rFonts w:ascii="Times New Roman" w:hAnsi="Times New Roman" w:cs="Times New Roman"/>
          <w:sz w:val="24"/>
          <w:szCs w:val="24"/>
          <w:lang w:val="en-US"/>
        </w:rPr>
        <w:t xml:space="preserve">from </w:t>
      </w:r>
      <w:r w:rsidR="009438B3" w:rsidRPr="00D132CB">
        <w:rPr>
          <w:rFonts w:ascii="Times New Roman" w:hAnsi="Times New Roman" w:cs="Times New Roman"/>
          <w:sz w:val="24"/>
          <w:szCs w:val="24"/>
          <w:lang w:val="en-US"/>
        </w:rPr>
        <w:t>as far</w:t>
      </w:r>
      <w:r w:rsidR="00295FFA" w:rsidRPr="00D132CB">
        <w:rPr>
          <w:rFonts w:ascii="Times New Roman" w:hAnsi="Times New Roman" w:cs="Times New Roman"/>
          <w:sz w:val="24"/>
          <w:szCs w:val="24"/>
          <w:lang w:val="en-US"/>
        </w:rPr>
        <w:t xml:space="preserve"> away</w:t>
      </w:r>
      <w:r w:rsidR="009438B3" w:rsidRPr="00D132CB">
        <w:rPr>
          <w:rFonts w:ascii="Times New Roman" w:hAnsi="Times New Roman" w:cs="Times New Roman"/>
          <w:sz w:val="24"/>
          <w:szCs w:val="24"/>
          <w:lang w:val="en-US"/>
        </w:rPr>
        <w:t xml:space="preserve"> as the United States. </w:t>
      </w:r>
    </w:p>
    <w:p w14:paraId="5D650881" w14:textId="74E755D2" w:rsidR="00295FFA" w:rsidRPr="00D132CB" w:rsidRDefault="009438B3"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the 1920s, the </w:t>
      </w:r>
      <w:r w:rsidR="00E91EAB" w:rsidRPr="00D132CB">
        <w:rPr>
          <w:rFonts w:ascii="Times New Roman" w:hAnsi="Times New Roman" w:cs="Times New Roman"/>
          <w:sz w:val="24"/>
          <w:szCs w:val="24"/>
          <w:lang w:val="en-US"/>
        </w:rPr>
        <w:t>Rockefeller</w:t>
      </w:r>
      <w:r w:rsidRPr="00D132CB">
        <w:rPr>
          <w:rFonts w:ascii="Times New Roman" w:hAnsi="Times New Roman" w:cs="Times New Roman"/>
          <w:sz w:val="24"/>
          <w:szCs w:val="24"/>
          <w:lang w:val="en-US"/>
        </w:rPr>
        <w:t xml:space="preserve"> Foundation </w:t>
      </w:r>
      <w:r w:rsidR="00A5123A" w:rsidRPr="00D132CB">
        <w:rPr>
          <w:rFonts w:ascii="Times New Roman" w:hAnsi="Times New Roman" w:cs="Times New Roman"/>
          <w:sz w:val="24"/>
          <w:szCs w:val="24"/>
          <w:lang w:val="en-US"/>
        </w:rPr>
        <w:t>established a center</w:t>
      </w:r>
      <w:r w:rsidRPr="00D132CB">
        <w:rPr>
          <w:rFonts w:ascii="Times New Roman" w:hAnsi="Times New Roman" w:cs="Times New Roman"/>
          <w:sz w:val="24"/>
          <w:szCs w:val="24"/>
          <w:lang w:val="en-US"/>
        </w:rPr>
        <w:t xml:space="preserve"> in Albania </w:t>
      </w:r>
      <w:r w:rsidR="00E40FF1" w:rsidRPr="00D132CB">
        <w:rPr>
          <w:rFonts w:ascii="Times New Roman" w:hAnsi="Times New Roman" w:cs="Times New Roman"/>
          <w:sz w:val="24"/>
          <w:szCs w:val="24"/>
          <w:lang w:val="en-US"/>
        </w:rPr>
        <w:t>to</w:t>
      </w:r>
      <w:r w:rsidRPr="00D132CB">
        <w:rPr>
          <w:rFonts w:ascii="Times New Roman" w:hAnsi="Times New Roman" w:cs="Times New Roman"/>
          <w:sz w:val="24"/>
          <w:szCs w:val="24"/>
          <w:lang w:val="en-US"/>
        </w:rPr>
        <w:t xml:space="preserve"> analy</w:t>
      </w:r>
      <w:r w:rsidR="00E91EAB">
        <w:rPr>
          <w:rFonts w:ascii="Times New Roman" w:hAnsi="Times New Roman" w:cs="Times New Roman"/>
          <w:sz w:val="24"/>
          <w:szCs w:val="24"/>
          <w:lang w:val="en-US"/>
        </w:rPr>
        <w:t>z</w:t>
      </w:r>
      <w:r w:rsidRPr="00D132CB">
        <w:rPr>
          <w:rFonts w:ascii="Times New Roman" w:hAnsi="Times New Roman" w:cs="Times New Roman"/>
          <w:sz w:val="24"/>
          <w:szCs w:val="24"/>
          <w:lang w:val="en-US"/>
        </w:rPr>
        <w:t>e and treat infectious diseases</w:t>
      </w:r>
      <w:r w:rsidR="00E91EA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with </w:t>
      </w:r>
      <w:r w:rsidR="00E91EAB">
        <w:rPr>
          <w:rFonts w:ascii="Times New Roman" w:hAnsi="Times New Roman" w:cs="Times New Roman"/>
          <w:sz w:val="24"/>
          <w:szCs w:val="24"/>
          <w:lang w:val="en-US"/>
        </w:rPr>
        <w:t>a</w:t>
      </w:r>
      <w:r w:rsidR="00E91EAB"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focus on malari</w:t>
      </w:r>
      <w:r w:rsidR="00E40FF1" w:rsidRPr="00D132CB">
        <w:rPr>
          <w:rFonts w:ascii="Times New Roman" w:hAnsi="Times New Roman" w:cs="Times New Roman"/>
          <w:sz w:val="24"/>
          <w:szCs w:val="24"/>
          <w:lang w:val="en-US"/>
        </w:rPr>
        <w:t>a. After the Italian occupation in</w:t>
      </w:r>
      <w:r w:rsidRPr="00D132CB">
        <w:rPr>
          <w:rFonts w:ascii="Times New Roman" w:hAnsi="Times New Roman" w:cs="Times New Roman"/>
          <w:sz w:val="24"/>
          <w:szCs w:val="24"/>
          <w:lang w:val="en-US"/>
        </w:rPr>
        <w:t xml:space="preserve"> 1939</w:t>
      </w:r>
      <w:r w:rsidR="00E91EA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41 this work was taken </w:t>
      </w:r>
      <w:r w:rsidR="00E40FF1" w:rsidRPr="00D132CB">
        <w:rPr>
          <w:rFonts w:ascii="Times New Roman" w:hAnsi="Times New Roman" w:cs="Times New Roman"/>
          <w:sz w:val="24"/>
          <w:szCs w:val="24"/>
          <w:lang w:val="en-US"/>
        </w:rPr>
        <w:t xml:space="preserve">over </w:t>
      </w:r>
      <w:r w:rsidRPr="00D132CB">
        <w:rPr>
          <w:rFonts w:ascii="Times New Roman" w:hAnsi="Times New Roman" w:cs="Times New Roman"/>
          <w:sz w:val="24"/>
          <w:szCs w:val="24"/>
          <w:lang w:val="en-US"/>
        </w:rPr>
        <w:t xml:space="preserve">by the Italian Istituto di </w:t>
      </w:r>
      <w:r w:rsidR="00397274">
        <w:rPr>
          <w:rFonts w:ascii="Times New Roman" w:hAnsi="Times New Roman" w:cs="Times New Roman"/>
          <w:sz w:val="24"/>
          <w:szCs w:val="24"/>
          <w:lang w:val="en-US"/>
        </w:rPr>
        <w:t>m</w:t>
      </w:r>
      <w:r w:rsidRPr="00D132CB">
        <w:rPr>
          <w:rFonts w:ascii="Times New Roman" w:hAnsi="Times New Roman" w:cs="Times New Roman"/>
          <w:sz w:val="24"/>
          <w:szCs w:val="24"/>
          <w:lang w:val="en-US"/>
        </w:rPr>
        <w:t>alariologi</w:t>
      </w:r>
      <w:r w:rsidR="002C1996">
        <w:rPr>
          <w:rFonts w:ascii="Times New Roman" w:hAnsi="Times New Roman" w:cs="Times New Roman"/>
          <w:sz w:val="24"/>
          <w:szCs w:val="24"/>
          <w:lang w:val="en-US"/>
        </w:rPr>
        <w:t>a Ettore Marchiafava</w:t>
      </w:r>
      <w:r w:rsidRPr="00D132CB">
        <w:rPr>
          <w:rFonts w:ascii="Times New Roman" w:hAnsi="Times New Roman" w:cs="Times New Roman"/>
          <w:sz w:val="24"/>
          <w:szCs w:val="24"/>
          <w:lang w:val="en-US"/>
        </w:rPr>
        <w:t xml:space="preserve"> (Gjonça</w:t>
      </w:r>
      <w:r w:rsidR="00E40FF1" w:rsidRPr="00D132CB">
        <w:rPr>
          <w:rFonts w:ascii="Times New Roman" w:hAnsi="Times New Roman" w:cs="Times New Roman"/>
          <w:sz w:val="24"/>
          <w:szCs w:val="24"/>
          <w:lang w:val="en-US"/>
        </w:rPr>
        <w:t xml:space="preserve"> 2001). Under this program</w:t>
      </w:r>
      <w:r w:rsidR="00A5123A"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E91EAB">
        <w:rPr>
          <w:rFonts w:ascii="Times New Roman" w:hAnsi="Times New Roman" w:cs="Times New Roman"/>
          <w:sz w:val="24"/>
          <w:szCs w:val="24"/>
          <w:lang w:val="en-US"/>
        </w:rPr>
        <w:t>and</w:t>
      </w:r>
      <w:r w:rsidR="00E40FF1" w:rsidRPr="00D132CB">
        <w:rPr>
          <w:rFonts w:ascii="Times New Roman" w:hAnsi="Times New Roman" w:cs="Times New Roman"/>
          <w:sz w:val="24"/>
          <w:szCs w:val="24"/>
          <w:lang w:val="en-US"/>
        </w:rPr>
        <w:t xml:space="preserve"> a</w:t>
      </w:r>
      <w:r w:rsidRPr="00D132CB">
        <w:rPr>
          <w:rFonts w:ascii="Times New Roman" w:hAnsi="Times New Roman" w:cs="Times New Roman"/>
          <w:sz w:val="24"/>
          <w:szCs w:val="24"/>
          <w:lang w:val="en-US"/>
        </w:rPr>
        <w:t xml:space="preserve"> government scholarship scheme</w:t>
      </w:r>
      <w:r w:rsidR="00E40FF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 number of doctors were trained abroad. </w:t>
      </w:r>
      <w:r w:rsidR="00E40FF1" w:rsidRPr="00D132CB">
        <w:rPr>
          <w:rFonts w:ascii="Times New Roman" w:hAnsi="Times New Roman" w:cs="Times New Roman"/>
          <w:sz w:val="24"/>
          <w:szCs w:val="24"/>
          <w:lang w:val="en-US"/>
        </w:rPr>
        <w:t>A</w:t>
      </w:r>
      <w:r w:rsidRPr="00D132CB">
        <w:rPr>
          <w:rFonts w:ascii="Times New Roman" w:hAnsi="Times New Roman" w:cs="Times New Roman"/>
          <w:sz w:val="24"/>
          <w:szCs w:val="24"/>
          <w:lang w:val="en-US"/>
        </w:rPr>
        <w:t>t the same time</w:t>
      </w:r>
      <w:r w:rsidR="00E40FF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E91EAB">
        <w:rPr>
          <w:rFonts w:ascii="Times New Roman" w:hAnsi="Times New Roman" w:cs="Times New Roman"/>
          <w:sz w:val="24"/>
          <w:szCs w:val="24"/>
          <w:lang w:val="en-US"/>
        </w:rPr>
        <w:t>many</w:t>
      </w:r>
      <w:r w:rsidRPr="00D132CB">
        <w:rPr>
          <w:rFonts w:ascii="Times New Roman" w:hAnsi="Times New Roman" w:cs="Times New Roman"/>
          <w:sz w:val="24"/>
          <w:szCs w:val="24"/>
          <w:lang w:val="en-US"/>
        </w:rPr>
        <w:t xml:space="preserve"> engineers, economists</w:t>
      </w:r>
      <w:r w:rsidR="00A5123A"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other specialists</w:t>
      </w:r>
      <w:r w:rsidR="00E40FF1" w:rsidRPr="00D132CB">
        <w:rPr>
          <w:rFonts w:ascii="Times New Roman" w:hAnsi="Times New Roman" w:cs="Times New Roman"/>
          <w:sz w:val="24"/>
          <w:szCs w:val="24"/>
          <w:lang w:val="en-US"/>
        </w:rPr>
        <w:t xml:space="preserve"> were trained</w:t>
      </w:r>
      <w:r w:rsidRPr="00D132CB">
        <w:rPr>
          <w:rFonts w:ascii="Times New Roman" w:hAnsi="Times New Roman" w:cs="Times New Roman"/>
          <w:sz w:val="24"/>
          <w:szCs w:val="24"/>
          <w:lang w:val="en-US"/>
        </w:rPr>
        <w:t xml:space="preserve"> in Western countries</w:t>
      </w:r>
      <w:r w:rsidR="00E40FF1"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particular</w:t>
      </w:r>
      <w:r w:rsidR="00E40FF1" w:rsidRPr="00D132CB">
        <w:rPr>
          <w:rFonts w:ascii="Times New Roman" w:hAnsi="Times New Roman" w:cs="Times New Roman"/>
          <w:sz w:val="24"/>
          <w:szCs w:val="24"/>
          <w:lang w:val="en-US"/>
        </w:rPr>
        <w:t>ly</w:t>
      </w:r>
      <w:r w:rsidR="00A5123A" w:rsidRPr="00D132CB">
        <w:rPr>
          <w:rFonts w:ascii="Times New Roman" w:hAnsi="Times New Roman" w:cs="Times New Roman"/>
          <w:sz w:val="24"/>
          <w:szCs w:val="24"/>
          <w:lang w:val="en-US"/>
        </w:rPr>
        <w:t xml:space="preserve"> in</w:t>
      </w:r>
      <w:r w:rsidRPr="00D132CB">
        <w:rPr>
          <w:rFonts w:ascii="Times New Roman" w:hAnsi="Times New Roman" w:cs="Times New Roman"/>
          <w:sz w:val="24"/>
          <w:szCs w:val="24"/>
          <w:lang w:val="en-US"/>
        </w:rPr>
        <w:t xml:space="preserve"> Italy and Austria (Selenica 1928). King Zog</w:t>
      </w:r>
      <w:r w:rsidR="00E91EAB">
        <w:rPr>
          <w:rFonts w:ascii="Times New Roman" w:hAnsi="Times New Roman" w:cs="Times New Roman"/>
          <w:sz w:val="24"/>
          <w:szCs w:val="24"/>
          <w:lang w:val="en-US"/>
        </w:rPr>
        <w:t xml:space="preserve"> I</w:t>
      </w:r>
      <w:r w:rsidR="00E40FF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E40FF1" w:rsidRPr="00D132CB">
        <w:rPr>
          <w:rFonts w:ascii="Times New Roman" w:hAnsi="Times New Roman" w:cs="Times New Roman"/>
          <w:sz w:val="24"/>
          <w:szCs w:val="24"/>
          <w:lang w:val="en-US"/>
        </w:rPr>
        <w:t>who</w:t>
      </w:r>
      <w:r w:rsidRPr="00D132CB">
        <w:rPr>
          <w:rFonts w:ascii="Times New Roman" w:hAnsi="Times New Roman" w:cs="Times New Roman"/>
          <w:sz w:val="24"/>
          <w:szCs w:val="24"/>
          <w:lang w:val="en-US"/>
        </w:rPr>
        <w:t xml:space="preserve"> ruled Albania from 1922 to 1939</w:t>
      </w:r>
      <w:r w:rsidR="00E40FF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was</w:t>
      </w:r>
      <w:r w:rsidR="00E40FF1" w:rsidRPr="00D132CB">
        <w:rPr>
          <w:rFonts w:ascii="Times New Roman" w:hAnsi="Times New Roman" w:cs="Times New Roman"/>
          <w:sz w:val="24"/>
          <w:szCs w:val="24"/>
          <w:lang w:val="en-US"/>
        </w:rPr>
        <w:t xml:space="preserve"> himself</w:t>
      </w:r>
      <w:r w:rsidRPr="00D132CB">
        <w:rPr>
          <w:rFonts w:ascii="Times New Roman" w:hAnsi="Times New Roman" w:cs="Times New Roman"/>
          <w:sz w:val="24"/>
          <w:szCs w:val="24"/>
          <w:lang w:val="en-US"/>
        </w:rPr>
        <w:t xml:space="preserve"> educated </w:t>
      </w:r>
      <w:r w:rsidR="00E40FF1" w:rsidRPr="00D132CB">
        <w:rPr>
          <w:rFonts w:ascii="Times New Roman" w:hAnsi="Times New Roman" w:cs="Times New Roman"/>
          <w:sz w:val="24"/>
          <w:szCs w:val="24"/>
          <w:lang w:val="en-US"/>
        </w:rPr>
        <w:t xml:space="preserve">in </w:t>
      </w:r>
      <w:r w:rsidRPr="00D132CB">
        <w:rPr>
          <w:rFonts w:ascii="Times New Roman" w:hAnsi="Times New Roman" w:cs="Times New Roman"/>
          <w:sz w:val="24"/>
          <w:szCs w:val="24"/>
          <w:lang w:val="en-US"/>
        </w:rPr>
        <w:t xml:space="preserve">and lived </w:t>
      </w:r>
      <w:r w:rsidR="00AE60AA">
        <w:rPr>
          <w:rFonts w:ascii="Times New Roman" w:hAnsi="Times New Roman" w:cs="Times New Roman"/>
          <w:sz w:val="24"/>
          <w:szCs w:val="24"/>
          <w:lang w:val="en-US"/>
        </w:rPr>
        <w:t xml:space="preserve">for </w:t>
      </w:r>
      <w:r w:rsidRPr="00D132CB">
        <w:rPr>
          <w:rFonts w:ascii="Times New Roman" w:hAnsi="Times New Roman" w:cs="Times New Roman"/>
          <w:sz w:val="24"/>
          <w:szCs w:val="24"/>
          <w:lang w:val="en-US"/>
        </w:rPr>
        <w:t>a number of years in Vienna and Rome before returning to Albania. Th</w:t>
      </w:r>
      <w:r w:rsidR="00E40FF1" w:rsidRPr="00D132CB">
        <w:rPr>
          <w:rFonts w:ascii="Times New Roman" w:hAnsi="Times New Roman" w:cs="Times New Roman"/>
          <w:sz w:val="24"/>
          <w:szCs w:val="24"/>
          <w:lang w:val="en-US"/>
        </w:rPr>
        <w:t>us,</w:t>
      </w:r>
      <w:r w:rsidRPr="00D132CB">
        <w:rPr>
          <w:rFonts w:ascii="Times New Roman" w:hAnsi="Times New Roman" w:cs="Times New Roman"/>
          <w:sz w:val="24"/>
          <w:szCs w:val="24"/>
          <w:lang w:val="en-US"/>
        </w:rPr>
        <w:t xml:space="preserve"> when Albania came out of WWII</w:t>
      </w:r>
      <w:r w:rsidR="00E40FF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the country already</w:t>
      </w:r>
      <w:r w:rsidR="00E40FF1" w:rsidRPr="00D132CB">
        <w:rPr>
          <w:rFonts w:ascii="Times New Roman" w:hAnsi="Times New Roman" w:cs="Times New Roman"/>
          <w:sz w:val="24"/>
          <w:szCs w:val="24"/>
          <w:lang w:val="en-US"/>
        </w:rPr>
        <w:t xml:space="preserve"> had</w:t>
      </w:r>
      <w:r w:rsidRPr="00D132CB">
        <w:rPr>
          <w:rFonts w:ascii="Times New Roman" w:hAnsi="Times New Roman" w:cs="Times New Roman"/>
          <w:sz w:val="24"/>
          <w:szCs w:val="24"/>
          <w:lang w:val="en-US"/>
        </w:rPr>
        <w:t xml:space="preserve"> an established elite that was educated and had </w:t>
      </w:r>
      <w:r w:rsidR="0049684C" w:rsidRPr="00D132CB">
        <w:rPr>
          <w:rFonts w:ascii="Times New Roman" w:hAnsi="Times New Roman" w:cs="Times New Roman"/>
          <w:sz w:val="24"/>
          <w:szCs w:val="24"/>
          <w:lang w:val="en-US"/>
        </w:rPr>
        <w:t>considerable knowledge, ideas, and experiences from the West.</w:t>
      </w:r>
      <w:r w:rsidRPr="00D132CB">
        <w:rPr>
          <w:rFonts w:ascii="Times New Roman" w:hAnsi="Times New Roman" w:cs="Times New Roman"/>
          <w:sz w:val="24"/>
          <w:szCs w:val="24"/>
          <w:lang w:val="en-US"/>
        </w:rPr>
        <w:t xml:space="preserve"> </w:t>
      </w:r>
    </w:p>
    <w:p w14:paraId="05626FB2" w14:textId="24446569" w:rsidR="00C040DC" w:rsidRPr="00D132CB" w:rsidRDefault="00DD75FE"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Despite the changes taking place in Albania before</w:t>
      </w:r>
      <w:r w:rsidR="009F375F" w:rsidRPr="00D132CB">
        <w:rPr>
          <w:rFonts w:ascii="Times New Roman" w:hAnsi="Times New Roman" w:cs="Times New Roman"/>
          <w:sz w:val="24"/>
          <w:szCs w:val="24"/>
          <w:lang w:val="en-US"/>
        </w:rPr>
        <w:t xml:space="preserve"> the Second World War</w:t>
      </w:r>
      <w:r w:rsidR="00C040DC" w:rsidRPr="00D132CB">
        <w:rPr>
          <w:rFonts w:ascii="Times New Roman" w:hAnsi="Times New Roman" w:cs="Times New Roman"/>
          <w:sz w:val="24"/>
          <w:szCs w:val="24"/>
          <w:lang w:val="en-US"/>
        </w:rPr>
        <w:t>,</w:t>
      </w:r>
      <w:r w:rsidR="009F375F" w:rsidRPr="00D132CB">
        <w:rPr>
          <w:rFonts w:ascii="Times New Roman" w:hAnsi="Times New Roman" w:cs="Times New Roman"/>
          <w:sz w:val="24"/>
          <w:szCs w:val="24"/>
          <w:lang w:val="en-US"/>
        </w:rPr>
        <w:t xml:space="preserve"> when</w:t>
      </w:r>
      <w:r w:rsidR="00C040DC" w:rsidRPr="00D132CB">
        <w:rPr>
          <w:rFonts w:ascii="Times New Roman" w:hAnsi="Times New Roman" w:cs="Times New Roman"/>
          <w:sz w:val="24"/>
          <w:szCs w:val="24"/>
          <w:lang w:val="en-US"/>
        </w:rPr>
        <w:t xml:space="preserve"> the</w:t>
      </w:r>
      <w:r w:rsidR="009F375F" w:rsidRPr="00D132CB">
        <w:rPr>
          <w:rFonts w:ascii="Times New Roman" w:hAnsi="Times New Roman" w:cs="Times New Roman"/>
          <w:sz w:val="24"/>
          <w:szCs w:val="24"/>
          <w:lang w:val="en-US"/>
        </w:rPr>
        <w:t xml:space="preserve"> communists took </w:t>
      </w:r>
      <w:r w:rsidR="00C040DC" w:rsidRPr="00D132CB">
        <w:rPr>
          <w:rFonts w:ascii="Times New Roman" w:hAnsi="Times New Roman" w:cs="Times New Roman"/>
          <w:sz w:val="24"/>
          <w:szCs w:val="24"/>
          <w:lang w:val="en-US"/>
        </w:rPr>
        <w:t xml:space="preserve">control after </w:t>
      </w:r>
      <w:r w:rsidR="00C72D30">
        <w:rPr>
          <w:rFonts w:ascii="Times New Roman" w:hAnsi="Times New Roman" w:cs="Times New Roman"/>
          <w:sz w:val="24"/>
          <w:szCs w:val="24"/>
          <w:lang w:val="en-US"/>
        </w:rPr>
        <w:t>the war</w:t>
      </w:r>
      <w:r w:rsidR="009F375F" w:rsidRPr="00D132CB">
        <w:rPr>
          <w:rFonts w:ascii="Times New Roman" w:hAnsi="Times New Roman" w:cs="Times New Roman"/>
          <w:sz w:val="24"/>
          <w:szCs w:val="24"/>
          <w:lang w:val="en-US"/>
        </w:rPr>
        <w:t xml:space="preserve">, Albania </w:t>
      </w:r>
      <w:r w:rsidR="00A5123A" w:rsidRPr="00D132CB">
        <w:rPr>
          <w:rFonts w:ascii="Times New Roman" w:hAnsi="Times New Roman" w:cs="Times New Roman"/>
          <w:sz w:val="24"/>
          <w:szCs w:val="24"/>
          <w:lang w:val="en-US"/>
        </w:rPr>
        <w:t>was still</w:t>
      </w:r>
      <w:r w:rsidR="009F375F" w:rsidRPr="00D132CB">
        <w:rPr>
          <w:rFonts w:ascii="Times New Roman" w:hAnsi="Times New Roman" w:cs="Times New Roman"/>
          <w:sz w:val="24"/>
          <w:szCs w:val="24"/>
          <w:lang w:val="en-US"/>
        </w:rPr>
        <w:t xml:space="preserve"> the poorest countr</w:t>
      </w:r>
      <w:r w:rsidR="00470FD8" w:rsidRPr="00D132CB">
        <w:rPr>
          <w:rFonts w:ascii="Times New Roman" w:hAnsi="Times New Roman" w:cs="Times New Roman"/>
          <w:sz w:val="24"/>
          <w:szCs w:val="24"/>
          <w:lang w:val="en-US"/>
        </w:rPr>
        <w:t>y</w:t>
      </w:r>
      <w:r w:rsidR="009F375F" w:rsidRPr="00D132CB">
        <w:rPr>
          <w:rFonts w:ascii="Times New Roman" w:hAnsi="Times New Roman" w:cs="Times New Roman"/>
          <w:sz w:val="24"/>
          <w:szCs w:val="24"/>
          <w:lang w:val="en-US"/>
        </w:rPr>
        <w:t xml:space="preserve"> in Europe</w:t>
      </w:r>
      <w:r w:rsidR="005311A3" w:rsidRPr="00D132CB">
        <w:rPr>
          <w:rFonts w:ascii="Times New Roman" w:hAnsi="Times New Roman" w:cs="Times New Roman"/>
          <w:sz w:val="24"/>
          <w:szCs w:val="24"/>
          <w:lang w:val="en-US"/>
        </w:rPr>
        <w:t xml:space="preserve"> (</w:t>
      </w:r>
      <w:r w:rsidR="00665FDA" w:rsidRPr="00D132CB">
        <w:rPr>
          <w:rFonts w:ascii="Times New Roman" w:hAnsi="Times New Roman" w:cs="Times New Roman"/>
          <w:sz w:val="24"/>
          <w:szCs w:val="24"/>
          <w:lang w:val="en-US"/>
        </w:rPr>
        <w:t>Maddison</w:t>
      </w:r>
      <w:r w:rsidR="005311A3" w:rsidRPr="00D132CB">
        <w:rPr>
          <w:rFonts w:ascii="Times New Roman" w:hAnsi="Times New Roman" w:cs="Times New Roman"/>
          <w:sz w:val="24"/>
          <w:szCs w:val="24"/>
          <w:lang w:val="en-US"/>
        </w:rPr>
        <w:t xml:space="preserve"> </w:t>
      </w:r>
      <w:r w:rsidR="00665FDA" w:rsidRPr="00D132CB">
        <w:rPr>
          <w:rFonts w:ascii="Times New Roman" w:hAnsi="Times New Roman" w:cs="Times New Roman"/>
          <w:sz w:val="24"/>
          <w:szCs w:val="24"/>
          <w:lang w:val="en-US"/>
        </w:rPr>
        <w:t>2001</w:t>
      </w:r>
      <w:r w:rsidR="005311A3" w:rsidRPr="00D132CB">
        <w:rPr>
          <w:rFonts w:ascii="Times New Roman" w:hAnsi="Times New Roman" w:cs="Times New Roman"/>
          <w:sz w:val="24"/>
          <w:szCs w:val="24"/>
          <w:lang w:val="en-US"/>
        </w:rPr>
        <w:t>)</w:t>
      </w:r>
      <w:r w:rsidR="00C040DC" w:rsidRPr="00D132CB">
        <w:rPr>
          <w:rFonts w:ascii="Times New Roman" w:hAnsi="Times New Roman" w:cs="Times New Roman"/>
          <w:sz w:val="24"/>
          <w:szCs w:val="24"/>
          <w:lang w:val="en-US"/>
        </w:rPr>
        <w:t>. The c</w:t>
      </w:r>
      <w:r w:rsidR="009F375F" w:rsidRPr="00D132CB">
        <w:rPr>
          <w:rFonts w:ascii="Times New Roman" w:hAnsi="Times New Roman" w:cs="Times New Roman"/>
          <w:sz w:val="24"/>
          <w:szCs w:val="24"/>
          <w:lang w:val="en-US"/>
        </w:rPr>
        <w:t xml:space="preserve">ommunists inherited a semi-feudal society </w:t>
      </w:r>
      <w:r w:rsidR="00C040DC" w:rsidRPr="00D132CB">
        <w:rPr>
          <w:rFonts w:ascii="Times New Roman" w:hAnsi="Times New Roman" w:cs="Times New Roman"/>
          <w:sz w:val="24"/>
          <w:szCs w:val="24"/>
          <w:lang w:val="en-US"/>
        </w:rPr>
        <w:t>where</w:t>
      </w:r>
      <w:r w:rsidR="009F375F" w:rsidRPr="00D132CB">
        <w:rPr>
          <w:rFonts w:ascii="Times New Roman" w:hAnsi="Times New Roman" w:cs="Times New Roman"/>
          <w:sz w:val="24"/>
          <w:szCs w:val="24"/>
          <w:lang w:val="en-US"/>
        </w:rPr>
        <w:t xml:space="preserve"> farming </w:t>
      </w:r>
      <w:r w:rsidR="00C040DC" w:rsidRPr="00D132CB">
        <w:rPr>
          <w:rFonts w:ascii="Times New Roman" w:hAnsi="Times New Roman" w:cs="Times New Roman"/>
          <w:sz w:val="24"/>
          <w:szCs w:val="24"/>
          <w:lang w:val="en-US"/>
        </w:rPr>
        <w:t>was</w:t>
      </w:r>
      <w:r w:rsidR="009F375F" w:rsidRPr="00D132CB">
        <w:rPr>
          <w:rFonts w:ascii="Times New Roman" w:hAnsi="Times New Roman" w:cs="Times New Roman"/>
          <w:sz w:val="24"/>
          <w:szCs w:val="24"/>
          <w:lang w:val="en-US"/>
        </w:rPr>
        <w:t xml:space="preserve"> the main economic activity, with about 85% of the population involved in it. The country had </w:t>
      </w:r>
      <w:r w:rsidR="002C0E37" w:rsidRPr="00D132CB">
        <w:rPr>
          <w:rFonts w:ascii="Times New Roman" w:hAnsi="Times New Roman" w:cs="Times New Roman"/>
          <w:sz w:val="24"/>
          <w:szCs w:val="24"/>
          <w:lang w:val="en-US"/>
        </w:rPr>
        <w:t>few</w:t>
      </w:r>
      <w:r w:rsidR="009F375F" w:rsidRPr="00D132CB">
        <w:rPr>
          <w:rFonts w:ascii="Times New Roman" w:hAnsi="Times New Roman" w:cs="Times New Roman"/>
          <w:sz w:val="24"/>
          <w:szCs w:val="24"/>
          <w:lang w:val="en-US"/>
        </w:rPr>
        <w:t xml:space="preserve"> industrial </w:t>
      </w:r>
      <w:r w:rsidR="00924305" w:rsidRPr="00D132CB">
        <w:rPr>
          <w:rFonts w:ascii="Times New Roman" w:hAnsi="Times New Roman" w:cs="Times New Roman"/>
          <w:sz w:val="24"/>
          <w:szCs w:val="24"/>
          <w:lang w:val="en-US"/>
        </w:rPr>
        <w:t>establishment</w:t>
      </w:r>
      <w:r w:rsidR="002C0E37" w:rsidRPr="00D132CB">
        <w:rPr>
          <w:rFonts w:ascii="Times New Roman" w:hAnsi="Times New Roman" w:cs="Times New Roman"/>
          <w:sz w:val="24"/>
          <w:szCs w:val="24"/>
          <w:lang w:val="en-US"/>
        </w:rPr>
        <w:t>s</w:t>
      </w:r>
      <w:r w:rsidR="00924305" w:rsidRPr="00D132CB">
        <w:rPr>
          <w:rFonts w:ascii="Times New Roman" w:hAnsi="Times New Roman" w:cs="Times New Roman"/>
          <w:sz w:val="24"/>
          <w:szCs w:val="24"/>
          <w:lang w:val="en-US"/>
        </w:rPr>
        <w:t xml:space="preserve">, and </w:t>
      </w:r>
      <w:r w:rsidR="00C040DC" w:rsidRPr="00D132CB">
        <w:rPr>
          <w:rFonts w:ascii="Times New Roman" w:hAnsi="Times New Roman" w:cs="Times New Roman"/>
          <w:sz w:val="24"/>
          <w:szCs w:val="24"/>
          <w:lang w:val="en-US"/>
        </w:rPr>
        <w:t>agriculture was supplemented only with small-scale</w:t>
      </w:r>
      <w:r w:rsidR="009F375F" w:rsidRPr="00D132CB">
        <w:rPr>
          <w:rFonts w:ascii="Times New Roman" w:hAnsi="Times New Roman" w:cs="Times New Roman"/>
          <w:sz w:val="24"/>
          <w:szCs w:val="24"/>
          <w:lang w:val="en-US"/>
        </w:rPr>
        <w:t xml:space="preserve"> forms of cottage industry. </w:t>
      </w:r>
      <w:r w:rsidR="00C040DC" w:rsidRPr="00D132CB">
        <w:rPr>
          <w:rFonts w:ascii="Times New Roman" w:hAnsi="Times New Roman" w:cs="Times New Roman"/>
          <w:sz w:val="24"/>
          <w:szCs w:val="24"/>
          <w:lang w:val="en-US"/>
        </w:rPr>
        <w:t xml:space="preserve">Most of the </w:t>
      </w:r>
      <w:r w:rsidR="009F375F" w:rsidRPr="00D132CB">
        <w:rPr>
          <w:rFonts w:ascii="Times New Roman" w:hAnsi="Times New Roman" w:cs="Times New Roman"/>
          <w:sz w:val="24"/>
          <w:szCs w:val="24"/>
          <w:lang w:val="en-US"/>
        </w:rPr>
        <w:t>Albanian population</w:t>
      </w:r>
      <w:r w:rsidR="00C040DC" w:rsidRPr="00D132CB">
        <w:rPr>
          <w:rFonts w:ascii="Times New Roman" w:hAnsi="Times New Roman" w:cs="Times New Roman"/>
          <w:sz w:val="24"/>
          <w:szCs w:val="24"/>
          <w:lang w:val="en-US"/>
        </w:rPr>
        <w:t xml:space="preserve"> </w:t>
      </w:r>
      <w:r w:rsidR="009F375F" w:rsidRPr="00D132CB">
        <w:rPr>
          <w:rFonts w:ascii="Times New Roman" w:hAnsi="Times New Roman" w:cs="Times New Roman"/>
          <w:sz w:val="24"/>
          <w:szCs w:val="24"/>
          <w:lang w:val="en-US"/>
        </w:rPr>
        <w:t>was illiterate</w:t>
      </w:r>
      <w:r w:rsidR="00C72D30">
        <w:rPr>
          <w:rFonts w:ascii="Times New Roman" w:hAnsi="Times New Roman" w:cs="Times New Roman"/>
          <w:sz w:val="24"/>
          <w:szCs w:val="24"/>
          <w:lang w:val="en-US"/>
        </w:rPr>
        <w:t>:</w:t>
      </w:r>
      <w:r w:rsidR="009F375F" w:rsidRPr="00D132CB">
        <w:rPr>
          <w:rFonts w:ascii="Times New Roman" w:hAnsi="Times New Roman" w:cs="Times New Roman"/>
          <w:sz w:val="24"/>
          <w:szCs w:val="24"/>
          <w:lang w:val="en-US"/>
        </w:rPr>
        <w:t xml:space="preserve"> 80</w:t>
      </w:r>
      <w:r w:rsidR="00C72D30" w:rsidRPr="00D132CB">
        <w:rPr>
          <w:rFonts w:ascii="Times New Roman" w:hAnsi="Times New Roman" w:cs="Times New Roman"/>
          <w:sz w:val="24"/>
          <w:szCs w:val="24"/>
          <w:lang w:val="en-US"/>
        </w:rPr>
        <w:t>%</w:t>
      </w:r>
      <w:r w:rsidR="00AE60AA">
        <w:rPr>
          <w:rFonts w:ascii="Times New Roman" w:hAnsi="Times New Roman" w:cs="Times New Roman"/>
          <w:sz w:val="24"/>
          <w:szCs w:val="24"/>
          <w:lang w:val="en-US"/>
        </w:rPr>
        <w:t xml:space="preserve"> overall</w:t>
      </w:r>
      <w:r w:rsidR="00C72D30">
        <w:rPr>
          <w:rFonts w:ascii="Times New Roman" w:hAnsi="Times New Roman" w:cs="Times New Roman"/>
          <w:sz w:val="24"/>
          <w:szCs w:val="24"/>
          <w:lang w:val="en-US"/>
        </w:rPr>
        <w:t xml:space="preserve">, </w:t>
      </w:r>
      <w:r w:rsidR="009F375F" w:rsidRPr="00D132CB">
        <w:rPr>
          <w:rFonts w:ascii="Times New Roman" w:hAnsi="Times New Roman" w:cs="Times New Roman"/>
          <w:sz w:val="24"/>
          <w:szCs w:val="24"/>
          <w:lang w:val="en-US"/>
        </w:rPr>
        <w:t xml:space="preserve">and </w:t>
      </w:r>
      <w:r w:rsidR="00C040DC" w:rsidRPr="00D132CB">
        <w:rPr>
          <w:rFonts w:ascii="Times New Roman" w:hAnsi="Times New Roman" w:cs="Times New Roman"/>
          <w:sz w:val="24"/>
          <w:szCs w:val="24"/>
          <w:lang w:val="en-US"/>
        </w:rPr>
        <w:t xml:space="preserve">over 90% </w:t>
      </w:r>
      <w:r w:rsidR="009F375F" w:rsidRPr="00D132CB">
        <w:rPr>
          <w:rFonts w:ascii="Times New Roman" w:hAnsi="Times New Roman" w:cs="Times New Roman"/>
          <w:sz w:val="24"/>
          <w:szCs w:val="24"/>
          <w:lang w:val="en-US"/>
        </w:rPr>
        <w:t>in rural areas (</w:t>
      </w:r>
      <w:r w:rsidR="00791C53">
        <w:rPr>
          <w:rFonts w:ascii="Times New Roman" w:hAnsi="Times New Roman" w:cs="Times New Roman"/>
          <w:sz w:val="24"/>
          <w:szCs w:val="24"/>
          <w:lang w:val="en-US"/>
        </w:rPr>
        <w:t xml:space="preserve">8 </w:t>
      </w:r>
      <w:r w:rsidR="009F375F" w:rsidRPr="00D132CB">
        <w:rPr>
          <w:rFonts w:ascii="Times New Roman" w:hAnsi="Times New Roman" w:cs="Times New Roman"/>
          <w:sz w:val="24"/>
          <w:szCs w:val="24"/>
          <w:lang w:val="en-US"/>
        </w:rPr>
        <w:t>N</w:t>
      </w:r>
      <w:r w:rsidR="00791C53">
        <w:rPr>
          <w:rFonts w:ascii="Times New Roman" w:hAnsi="Times New Roman" w:cs="Times New Roman"/>
          <w:sz w:val="24"/>
          <w:szCs w:val="24"/>
          <w:lang w:val="en-US"/>
        </w:rPr>
        <w:t>ë</w:t>
      </w:r>
      <w:r w:rsidR="009F375F" w:rsidRPr="00D132CB">
        <w:rPr>
          <w:rFonts w:ascii="Times New Roman" w:hAnsi="Times New Roman" w:cs="Times New Roman"/>
          <w:sz w:val="24"/>
          <w:szCs w:val="24"/>
          <w:lang w:val="en-US"/>
        </w:rPr>
        <w:t xml:space="preserve">ntori 1982). </w:t>
      </w:r>
      <w:r w:rsidR="00C040DC" w:rsidRPr="00D132CB">
        <w:rPr>
          <w:rFonts w:ascii="Times New Roman" w:hAnsi="Times New Roman" w:cs="Times New Roman"/>
          <w:sz w:val="24"/>
          <w:szCs w:val="24"/>
          <w:lang w:val="en-US"/>
        </w:rPr>
        <w:t xml:space="preserve">Illiteracy was more common among </w:t>
      </w:r>
      <w:r w:rsidR="00C72D30">
        <w:rPr>
          <w:rFonts w:ascii="Times New Roman" w:hAnsi="Times New Roman" w:cs="Times New Roman"/>
          <w:sz w:val="24"/>
          <w:szCs w:val="24"/>
          <w:lang w:val="en-US"/>
        </w:rPr>
        <w:t>women</w:t>
      </w:r>
      <w:r w:rsidR="00C040DC" w:rsidRPr="00D132CB">
        <w:rPr>
          <w:rFonts w:ascii="Times New Roman" w:hAnsi="Times New Roman" w:cs="Times New Roman"/>
          <w:sz w:val="24"/>
          <w:szCs w:val="24"/>
          <w:lang w:val="en-US"/>
        </w:rPr>
        <w:t xml:space="preserve">, </w:t>
      </w:r>
      <w:r w:rsidR="009F375F" w:rsidRPr="00D132CB">
        <w:rPr>
          <w:rFonts w:ascii="Times New Roman" w:hAnsi="Times New Roman" w:cs="Times New Roman"/>
          <w:sz w:val="24"/>
          <w:szCs w:val="24"/>
          <w:lang w:val="en-US"/>
        </w:rPr>
        <w:t>with</w:t>
      </w:r>
      <w:r w:rsidR="00C040DC" w:rsidRPr="00D132CB">
        <w:rPr>
          <w:rFonts w:ascii="Times New Roman" w:hAnsi="Times New Roman" w:cs="Times New Roman"/>
          <w:sz w:val="24"/>
          <w:szCs w:val="24"/>
          <w:lang w:val="en-US"/>
        </w:rPr>
        <w:t xml:space="preserve"> the</w:t>
      </w:r>
      <w:r w:rsidR="009F375F" w:rsidRPr="00D132CB">
        <w:rPr>
          <w:rFonts w:ascii="Times New Roman" w:hAnsi="Times New Roman" w:cs="Times New Roman"/>
          <w:sz w:val="24"/>
          <w:szCs w:val="24"/>
          <w:lang w:val="en-US"/>
        </w:rPr>
        <w:t xml:space="preserve"> </w:t>
      </w:r>
      <w:r w:rsidR="00C040DC" w:rsidRPr="00D132CB">
        <w:rPr>
          <w:rFonts w:ascii="Times New Roman" w:hAnsi="Times New Roman" w:cs="Times New Roman"/>
          <w:sz w:val="24"/>
          <w:szCs w:val="24"/>
          <w:lang w:val="en-US"/>
        </w:rPr>
        <w:t xml:space="preserve">female </w:t>
      </w:r>
      <w:r w:rsidR="00C72D30">
        <w:rPr>
          <w:rFonts w:ascii="Times New Roman" w:hAnsi="Times New Roman" w:cs="Times New Roman"/>
          <w:sz w:val="24"/>
          <w:szCs w:val="24"/>
          <w:lang w:val="en-US"/>
        </w:rPr>
        <w:t>i</w:t>
      </w:r>
      <w:r w:rsidR="009F375F" w:rsidRPr="00D132CB">
        <w:rPr>
          <w:rFonts w:ascii="Times New Roman" w:hAnsi="Times New Roman" w:cs="Times New Roman"/>
          <w:sz w:val="24"/>
          <w:szCs w:val="24"/>
          <w:lang w:val="en-US"/>
        </w:rPr>
        <w:t xml:space="preserve">lliteracy rate at about 92%. </w:t>
      </w:r>
    </w:p>
    <w:p w14:paraId="01E53533" w14:textId="73E723E3" w:rsidR="000149F5" w:rsidRPr="00D132CB" w:rsidRDefault="00C040D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P</w:t>
      </w:r>
      <w:r w:rsidR="009F375F" w:rsidRPr="00D132CB">
        <w:rPr>
          <w:rFonts w:ascii="Times New Roman" w:hAnsi="Times New Roman" w:cs="Times New Roman"/>
          <w:sz w:val="24"/>
          <w:szCs w:val="24"/>
          <w:lang w:val="en-US"/>
        </w:rPr>
        <w:t xml:space="preserve">ostwar Albania </w:t>
      </w:r>
      <w:r w:rsidRPr="00D132CB">
        <w:rPr>
          <w:rFonts w:ascii="Times New Roman" w:hAnsi="Times New Roman" w:cs="Times New Roman"/>
          <w:sz w:val="24"/>
          <w:szCs w:val="24"/>
          <w:lang w:val="en-US"/>
        </w:rPr>
        <w:t>remained</w:t>
      </w:r>
      <w:r w:rsidR="009F375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basically tribal in the north and semi-feudal in the central and south</w:t>
      </w:r>
      <w:r w:rsidR="000149F5" w:rsidRPr="00D132CB">
        <w:rPr>
          <w:rFonts w:ascii="Times New Roman" w:hAnsi="Times New Roman" w:cs="Times New Roman"/>
          <w:sz w:val="24"/>
          <w:szCs w:val="24"/>
          <w:lang w:val="en-US"/>
        </w:rPr>
        <w:t>ern parts</w:t>
      </w:r>
      <w:r w:rsidRPr="00D132CB">
        <w:rPr>
          <w:rFonts w:ascii="Times New Roman" w:hAnsi="Times New Roman" w:cs="Times New Roman"/>
          <w:sz w:val="24"/>
          <w:szCs w:val="24"/>
          <w:lang w:val="en-US"/>
        </w:rPr>
        <w:t xml:space="preserve"> of the country. The organi</w:t>
      </w:r>
      <w:r w:rsidR="00C72D30">
        <w:rPr>
          <w:rFonts w:ascii="Times New Roman" w:hAnsi="Times New Roman" w:cs="Times New Roman"/>
          <w:sz w:val="24"/>
          <w:szCs w:val="24"/>
          <w:lang w:val="en-US"/>
        </w:rPr>
        <w:t>z</w:t>
      </w:r>
      <w:r w:rsidRPr="00D132CB">
        <w:rPr>
          <w:rFonts w:ascii="Times New Roman" w:hAnsi="Times New Roman" w:cs="Times New Roman"/>
          <w:sz w:val="24"/>
          <w:szCs w:val="24"/>
          <w:lang w:val="en-US"/>
        </w:rPr>
        <w:t xml:space="preserve">ation of society </w:t>
      </w:r>
      <w:r w:rsidR="00A5123A" w:rsidRPr="00D132CB">
        <w:rPr>
          <w:rFonts w:ascii="Times New Roman" w:hAnsi="Times New Roman" w:cs="Times New Roman"/>
          <w:sz w:val="24"/>
          <w:szCs w:val="24"/>
          <w:lang w:val="en-US"/>
        </w:rPr>
        <w:t>continued to be</w:t>
      </w:r>
      <w:r w:rsidRPr="00D132CB">
        <w:rPr>
          <w:rFonts w:ascii="Times New Roman" w:hAnsi="Times New Roman" w:cs="Times New Roman"/>
          <w:sz w:val="24"/>
          <w:szCs w:val="24"/>
          <w:lang w:val="en-US"/>
        </w:rPr>
        <w:t xml:space="preserve"> based on kinship and descent</w:t>
      </w:r>
      <w:r w:rsidR="000149F5" w:rsidRPr="00D132CB">
        <w:rPr>
          <w:rFonts w:ascii="Times New Roman" w:hAnsi="Times New Roman" w:cs="Times New Roman"/>
          <w:sz w:val="24"/>
          <w:szCs w:val="24"/>
          <w:lang w:val="en-US"/>
        </w:rPr>
        <w:t>, with a patriarchal system that</w:t>
      </w:r>
      <w:r w:rsidR="00A5123A" w:rsidRPr="00D132CB">
        <w:rPr>
          <w:rFonts w:ascii="Times New Roman" w:hAnsi="Times New Roman" w:cs="Times New Roman"/>
          <w:sz w:val="24"/>
          <w:szCs w:val="24"/>
          <w:lang w:val="en-US"/>
        </w:rPr>
        <w:t xml:space="preserve"> disfavo</w:t>
      </w:r>
      <w:r w:rsidR="009F375F" w:rsidRPr="00D132CB">
        <w:rPr>
          <w:rFonts w:ascii="Times New Roman" w:hAnsi="Times New Roman" w:cs="Times New Roman"/>
          <w:sz w:val="24"/>
          <w:szCs w:val="24"/>
          <w:lang w:val="en-US"/>
        </w:rPr>
        <w:t>red women in all aspects of social life</w:t>
      </w:r>
      <w:r w:rsidR="00F72146" w:rsidRPr="00D132CB">
        <w:rPr>
          <w:rFonts w:ascii="Times New Roman" w:hAnsi="Times New Roman" w:cs="Times New Roman"/>
          <w:sz w:val="24"/>
          <w:szCs w:val="24"/>
          <w:lang w:val="en-US"/>
        </w:rPr>
        <w:t xml:space="preserve"> (K</w:t>
      </w:r>
      <w:r w:rsidR="009520AE" w:rsidRPr="00D132CB">
        <w:rPr>
          <w:rFonts w:ascii="Times New Roman" w:hAnsi="Times New Roman" w:cs="Times New Roman"/>
          <w:sz w:val="24"/>
          <w:szCs w:val="24"/>
          <w:lang w:val="en-US"/>
        </w:rPr>
        <w:t>aser 1994, 1996</w:t>
      </w:r>
      <w:r w:rsidR="00DD5D9F" w:rsidRPr="00D132CB">
        <w:rPr>
          <w:rFonts w:ascii="Times New Roman" w:hAnsi="Times New Roman" w:cs="Times New Roman"/>
          <w:sz w:val="24"/>
          <w:szCs w:val="24"/>
          <w:lang w:val="en-US"/>
        </w:rPr>
        <w:t>, 200</w:t>
      </w:r>
      <w:r w:rsidR="006F2357" w:rsidRPr="00D132CB">
        <w:rPr>
          <w:rFonts w:ascii="Times New Roman" w:hAnsi="Times New Roman" w:cs="Times New Roman"/>
          <w:sz w:val="24"/>
          <w:szCs w:val="24"/>
          <w:lang w:val="en-US"/>
        </w:rPr>
        <w:t>8</w:t>
      </w:r>
      <w:r w:rsidR="00DB7EB9" w:rsidRPr="00D132CB">
        <w:rPr>
          <w:rFonts w:ascii="Times New Roman" w:hAnsi="Times New Roman" w:cs="Times New Roman"/>
          <w:sz w:val="24"/>
          <w:szCs w:val="24"/>
          <w:lang w:val="en-US"/>
        </w:rPr>
        <w:t>; Todorova</w:t>
      </w:r>
      <w:r w:rsidR="00DD5D9F" w:rsidRPr="00D132CB">
        <w:rPr>
          <w:rFonts w:ascii="Times New Roman" w:hAnsi="Times New Roman" w:cs="Times New Roman"/>
          <w:sz w:val="24"/>
          <w:szCs w:val="24"/>
          <w:lang w:val="en-US"/>
        </w:rPr>
        <w:t xml:space="preserve"> </w:t>
      </w:r>
      <w:r w:rsidR="002C1996" w:rsidRPr="00D132CB">
        <w:rPr>
          <w:rFonts w:ascii="Times New Roman" w:hAnsi="Times New Roman" w:cs="Times New Roman"/>
          <w:sz w:val="24"/>
          <w:szCs w:val="24"/>
          <w:lang w:val="en-US"/>
        </w:rPr>
        <w:t>199</w:t>
      </w:r>
      <w:r w:rsidR="002C1996">
        <w:rPr>
          <w:rFonts w:ascii="Times New Roman" w:hAnsi="Times New Roman" w:cs="Times New Roman"/>
          <w:sz w:val="24"/>
          <w:szCs w:val="24"/>
          <w:lang w:val="en-US"/>
        </w:rPr>
        <w:t>7</w:t>
      </w:r>
      <w:r w:rsidR="00F72146" w:rsidRPr="00D132CB">
        <w:rPr>
          <w:rFonts w:ascii="Times New Roman" w:hAnsi="Times New Roman" w:cs="Times New Roman"/>
          <w:sz w:val="24"/>
          <w:szCs w:val="24"/>
          <w:lang w:val="en-US"/>
        </w:rPr>
        <w:t>)</w:t>
      </w:r>
      <w:r w:rsidR="009F375F" w:rsidRPr="00D132CB">
        <w:rPr>
          <w:rFonts w:ascii="Times New Roman" w:hAnsi="Times New Roman" w:cs="Times New Roman"/>
          <w:sz w:val="24"/>
          <w:szCs w:val="24"/>
          <w:lang w:val="en-US"/>
        </w:rPr>
        <w:t xml:space="preserve">. </w:t>
      </w:r>
      <w:r w:rsidR="000149F5" w:rsidRPr="00D132CB">
        <w:rPr>
          <w:rFonts w:ascii="Times New Roman" w:hAnsi="Times New Roman" w:cs="Times New Roman"/>
          <w:sz w:val="24"/>
          <w:szCs w:val="24"/>
          <w:lang w:val="en-US"/>
        </w:rPr>
        <w:t xml:space="preserve">Fertility </w:t>
      </w:r>
      <w:r w:rsidR="00F86DF2">
        <w:rPr>
          <w:rFonts w:ascii="Times New Roman" w:hAnsi="Times New Roman" w:cs="Times New Roman"/>
          <w:sz w:val="24"/>
          <w:szCs w:val="24"/>
          <w:lang w:val="en-US"/>
        </w:rPr>
        <w:t>was high:</w:t>
      </w:r>
      <w:r w:rsidR="000149F5" w:rsidRPr="00D132CB">
        <w:rPr>
          <w:rFonts w:ascii="Times New Roman" w:hAnsi="Times New Roman" w:cs="Times New Roman"/>
          <w:sz w:val="24"/>
          <w:szCs w:val="24"/>
          <w:lang w:val="en-US"/>
        </w:rPr>
        <w:t xml:space="preserve"> about six children per woman (total fertility rate </w:t>
      </w:r>
      <w:r w:rsidR="00A5123A" w:rsidRPr="00D132CB">
        <w:rPr>
          <w:rFonts w:ascii="Times New Roman" w:hAnsi="Times New Roman" w:cs="Times New Roman"/>
          <w:sz w:val="24"/>
          <w:szCs w:val="24"/>
          <w:lang w:val="en-US"/>
        </w:rPr>
        <w:t>in 1950 of 6.1</w:t>
      </w:r>
      <w:r w:rsidR="000149F5" w:rsidRPr="00D132CB">
        <w:rPr>
          <w:rFonts w:ascii="Times New Roman" w:hAnsi="Times New Roman" w:cs="Times New Roman"/>
          <w:sz w:val="24"/>
          <w:szCs w:val="24"/>
          <w:lang w:val="en-US"/>
        </w:rPr>
        <w:t>), and the</w:t>
      </w:r>
      <w:r w:rsidR="00470FD8" w:rsidRPr="00D132CB">
        <w:rPr>
          <w:rFonts w:ascii="Times New Roman" w:hAnsi="Times New Roman" w:cs="Times New Roman"/>
          <w:sz w:val="24"/>
          <w:szCs w:val="24"/>
          <w:lang w:val="en-US"/>
        </w:rPr>
        <w:t xml:space="preserve"> </w:t>
      </w:r>
      <w:r w:rsidR="000149F5" w:rsidRPr="00D132CB">
        <w:rPr>
          <w:rFonts w:ascii="Times New Roman" w:hAnsi="Times New Roman" w:cs="Times New Roman"/>
          <w:sz w:val="24"/>
          <w:szCs w:val="24"/>
          <w:lang w:val="en-US"/>
        </w:rPr>
        <w:t>population was growing very rapidly,</w:t>
      </w:r>
      <w:r w:rsidR="00470FD8" w:rsidRPr="00D132CB">
        <w:rPr>
          <w:rFonts w:ascii="Times New Roman" w:hAnsi="Times New Roman" w:cs="Times New Roman"/>
          <w:sz w:val="24"/>
          <w:szCs w:val="24"/>
          <w:lang w:val="en-US"/>
        </w:rPr>
        <w:t xml:space="preserve"> </w:t>
      </w:r>
      <w:r w:rsidR="005238EF">
        <w:rPr>
          <w:rFonts w:ascii="Times New Roman" w:hAnsi="Times New Roman" w:cs="Times New Roman"/>
          <w:sz w:val="24"/>
          <w:szCs w:val="24"/>
          <w:lang w:val="en-US"/>
        </w:rPr>
        <w:t>at</w:t>
      </w:r>
      <w:r w:rsidR="005238EF" w:rsidRPr="00D132CB">
        <w:rPr>
          <w:rFonts w:ascii="Times New Roman" w:hAnsi="Times New Roman" w:cs="Times New Roman"/>
          <w:sz w:val="24"/>
          <w:szCs w:val="24"/>
          <w:lang w:val="en-US"/>
        </w:rPr>
        <w:t xml:space="preserve"> </w:t>
      </w:r>
      <w:r w:rsidR="00470FD8" w:rsidRPr="00D132CB">
        <w:rPr>
          <w:rFonts w:ascii="Times New Roman" w:hAnsi="Times New Roman" w:cs="Times New Roman"/>
          <w:sz w:val="24"/>
          <w:szCs w:val="24"/>
          <w:lang w:val="en-US"/>
        </w:rPr>
        <w:t>an annual rate of 2.9% during the 1950s (Falkingham and Gjonça 2001).</w:t>
      </w:r>
    </w:p>
    <w:p w14:paraId="6A3B4821" w14:textId="31D132FE" w:rsidR="0036559B" w:rsidRPr="00D132CB" w:rsidRDefault="00470FD8"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L</w:t>
      </w:r>
      <w:r w:rsidR="009F375F" w:rsidRPr="00D132CB">
        <w:rPr>
          <w:rFonts w:ascii="Times New Roman" w:hAnsi="Times New Roman" w:cs="Times New Roman"/>
          <w:sz w:val="24"/>
          <w:szCs w:val="24"/>
          <w:lang w:val="en-US"/>
        </w:rPr>
        <w:t xml:space="preserve">ife expectancy was only 51.6 years for both sexes combined, and </w:t>
      </w:r>
      <w:r w:rsidR="0033392C">
        <w:rPr>
          <w:rFonts w:ascii="Times New Roman" w:hAnsi="Times New Roman" w:cs="Times New Roman"/>
          <w:sz w:val="24"/>
          <w:szCs w:val="24"/>
          <w:lang w:val="en-US"/>
        </w:rPr>
        <w:t>there were</w:t>
      </w:r>
      <w:r w:rsidR="00A5123A" w:rsidRPr="00D132CB">
        <w:rPr>
          <w:rFonts w:ascii="Times New Roman" w:hAnsi="Times New Roman" w:cs="Times New Roman"/>
          <w:sz w:val="24"/>
          <w:szCs w:val="24"/>
          <w:lang w:val="en-US"/>
        </w:rPr>
        <w:t xml:space="preserve"> 143</w:t>
      </w:r>
      <w:r w:rsidR="009F375F" w:rsidRPr="00D132CB">
        <w:rPr>
          <w:rFonts w:ascii="Times New Roman" w:hAnsi="Times New Roman" w:cs="Times New Roman"/>
          <w:sz w:val="24"/>
          <w:szCs w:val="24"/>
          <w:lang w:val="en-US"/>
        </w:rPr>
        <w:t xml:space="preserve"> infant deaths per 1</w:t>
      </w:r>
      <w:r w:rsidR="0033392C">
        <w:rPr>
          <w:rFonts w:ascii="Times New Roman" w:hAnsi="Times New Roman" w:cs="Times New Roman"/>
          <w:sz w:val="24"/>
          <w:szCs w:val="24"/>
          <w:lang w:val="en-US"/>
        </w:rPr>
        <w:t>,</w:t>
      </w:r>
      <w:r w:rsidR="009F375F" w:rsidRPr="00D132CB">
        <w:rPr>
          <w:rFonts w:ascii="Times New Roman" w:hAnsi="Times New Roman" w:cs="Times New Roman"/>
          <w:sz w:val="24"/>
          <w:szCs w:val="24"/>
          <w:lang w:val="en-US"/>
        </w:rPr>
        <w:t>000 live bir</w:t>
      </w:r>
      <w:r w:rsidR="000149F5" w:rsidRPr="00D132CB">
        <w:rPr>
          <w:rFonts w:ascii="Times New Roman" w:hAnsi="Times New Roman" w:cs="Times New Roman"/>
          <w:sz w:val="24"/>
          <w:szCs w:val="24"/>
          <w:lang w:val="en-US"/>
        </w:rPr>
        <w:t>th</w:t>
      </w:r>
      <w:r w:rsidR="009F375F" w:rsidRPr="00D132CB">
        <w:rPr>
          <w:rFonts w:ascii="Times New Roman" w:hAnsi="Times New Roman" w:cs="Times New Roman"/>
          <w:sz w:val="24"/>
          <w:szCs w:val="24"/>
          <w:lang w:val="en-US"/>
        </w:rPr>
        <w:t>s</w:t>
      </w:r>
      <w:r w:rsidR="005311A3" w:rsidRPr="00D132CB">
        <w:rPr>
          <w:rFonts w:ascii="Times New Roman" w:hAnsi="Times New Roman" w:cs="Times New Roman"/>
          <w:sz w:val="24"/>
          <w:szCs w:val="24"/>
          <w:lang w:val="en-US"/>
        </w:rPr>
        <w:t xml:space="preserve"> (Gjonça</w:t>
      </w:r>
      <w:r w:rsidR="0033392C">
        <w:rPr>
          <w:rFonts w:ascii="Times New Roman" w:hAnsi="Times New Roman" w:cs="Times New Roman"/>
          <w:sz w:val="24"/>
          <w:szCs w:val="24"/>
          <w:lang w:val="en-US"/>
        </w:rPr>
        <w:t>, Wilson, and Falkingham</w:t>
      </w:r>
      <w:r w:rsidR="005311A3" w:rsidRPr="00D132CB">
        <w:rPr>
          <w:rFonts w:ascii="Times New Roman" w:hAnsi="Times New Roman" w:cs="Times New Roman"/>
          <w:sz w:val="24"/>
          <w:szCs w:val="24"/>
          <w:lang w:val="en-US"/>
        </w:rPr>
        <w:t xml:space="preserve"> 1997)</w:t>
      </w:r>
      <w:r w:rsidR="000149F5" w:rsidRPr="00D132CB">
        <w:rPr>
          <w:rFonts w:ascii="Times New Roman" w:hAnsi="Times New Roman" w:cs="Times New Roman"/>
          <w:sz w:val="24"/>
          <w:szCs w:val="24"/>
          <w:lang w:val="en-US"/>
        </w:rPr>
        <w:t>. There was little</w:t>
      </w:r>
      <w:r w:rsidR="009F375F" w:rsidRPr="00D132CB">
        <w:rPr>
          <w:rFonts w:ascii="Times New Roman" w:hAnsi="Times New Roman" w:cs="Times New Roman"/>
          <w:sz w:val="24"/>
          <w:szCs w:val="24"/>
          <w:lang w:val="en-US"/>
        </w:rPr>
        <w:t xml:space="preserve"> health system infrastructure in place</w:t>
      </w:r>
      <w:r w:rsidR="000149F5" w:rsidRPr="00D132CB">
        <w:rPr>
          <w:rFonts w:ascii="Times New Roman" w:hAnsi="Times New Roman" w:cs="Times New Roman"/>
          <w:sz w:val="24"/>
          <w:szCs w:val="24"/>
          <w:lang w:val="en-US"/>
        </w:rPr>
        <w:t>, with only</w:t>
      </w:r>
      <w:r w:rsidR="009F375F" w:rsidRPr="00D132CB">
        <w:rPr>
          <w:rFonts w:ascii="Times New Roman" w:hAnsi="Times New Roman" w:cs="Times New Roman"/>
          <w:sz w:val="24"/>
          <w:szCs w:val="24"/>
          <w:lang w:val="en-US"/>
        </w:rPr>
        <w:t xml:space="preserve"> 10 hospitals in the country and one Institute of Hygiene in the capital</w:t>
      </w:r>
      <w:r w:rsidRPr="00D132CB">
        <w:rPr>
          <w:rFonts w:ascii="Times New Roman" w:hAnsi="Times New Roman" w:cs="Times New Roman"/>
          <w:sz w:val="24"/>
          <w:szCs w:val="24"/>
          <w:lang w:val="en-US"/>
        </w:rPr>
        <w:t>, Tirana</w:t>
      </w:r>
      <w:r w:rsidR="009F375F" w:rsidRPr="00D132CB">
        <w:rPr>
          <w:rFonts w:ascii="Times New Roman" w:hAnsi="Times New Roman" w:cs="Times New Roman"/>
          <w:sz w:val="24"/>
          <w:szCs w:val="24"/>
          <w:lang w:val="en-US"/>
        </w:rPr>
        <w:t>. There were all together</w:t>
      </w:r>
      <w:r w:rsidR="000149F5" w:rsidRPr="00D132CB">
        <w:rPr>
          <w:rFonts w:ascii="Times New Roman" w:hAnsi="Times New Roman" w:cs="Times New Roman"/>
          <w:sz w:val="24"/>
          <w:szCs w:val="24"/>
          <w:lang w:val="en-US"/>
        </w:rPr>
        <w:t xml:space="preserve"> only</w:t>
      </w:r>
      <w:r w:rsidR="009F375F" w:rsidRPr="00D132CB">
        <w:rPr>
          <w:rFonts w:ascii="Times New Roman" w:hAnsi="Times New Roman" w:cs="Times New Roman"/>
          <w:sz w:val="24"/>
          <w:szCs w:val="24"/>
          <w:lang w:val="en-US"/>
        </w:rPr>
        <w:t xml:space="preserve"> 102 Albanian doctors and a small number of foreign ones. </w:t>
      </w:r>
      <w:r w:rsidR="00064A8F">
        <w:rPr>
          <w:rFonts w:ascii="Times New Roman" w:hAnsi="Times New Roman" w:cs="Times New Roman"/>
          <w:sz w:val="24"/>
          <w:szCs w:val="24"/>
          <w:lang w:val="en-US"/>
        </w:rPr>
        <w:t>There were 1.2</w:t>
      </w:r>
      <w:r w:rsidR="00064A8F" w:rsidRPr="00D132CB">
        <w:rPr>
          <w:rFonts w:ascii="Times New Roman" w:hAnsi="Times New Roman" w:cs="Times New Roman"/>
          <w:sz w:val="24"/>
          <w:szCs w:val="24"/>
          <w:lang w:val="en-US"/>
        </w:rPr>
        <w:t xml:space="preserve"> physicians </w:t>
      </w:r>
      <w:r w:rsidR="00064A8F">
        <w:rPr>
          <w:rFonts w:ascii="Times New Roman" w:hAnsi="Times New Roman" w:cs="Times New Roman"/>
          <w:sz w:val="24"/>
          <w:szCs w:val="24"/>
          <w:lang w:val="en-US"/>
        </w:rPr>
        <w:t>for every</w:t>
      </w:r>
      <w:r w:rsidR="00064A8F" w:rsidRPr="00D132CB">
        <w:rPr>
          <w:rFonts w:ascii="Times New Roman" w:hAnsi="Times New Roman" w:cs="Times New Roman"/>
          <w:sz w:val="24"/>
          <w:szCs w:val="24"/>
          <w:lang w:val="en-US"/>
        </w:rPr>
        <w:t xml:space="preserve"> 10,000 </w:t>
      </w:r>
      <w:r w:rsidR="00064A8F">
        <w:rPr>
          <w:rFonts w:ascii="Times New Roman" w:hAnsi="Times New Roman" w:cs="Times New Roman"/>
          <w:sz w:val="24"/>
          <w:szCs w:val="24"/>
          <w:lang w:val="en-US"/>
        </w:rPr>
        <w:t>people</w:t>
      </w:r>
      <w:r w:rsidR="00064A8F" w:rsidRPr="00D132CB">
        <w:rPr>
          <w:rFonts w:ascii="Times New Roman" w:hAnsi="Times New Roman" w:cs="Times New Roman"/>
          <w:sz w:val="24"/>
          <w:szCs w:val="24"/>
          <w:lang w:val="en-US"/>
        </w:rPr>
        <w:t xml:space="preserve">, </w:t>
      </w:r>
      <w:r w:rsidR="00064A8F">
        <w:rPr>
          <w:rFonts w:ascii="Times New Roman" w:hAnsi="Times New Roman" w:cs="Times New Roman"/>
          <w:sz w:val="24"/>
          <w:szCs w:val="24"/>
          <w:lang w:val="en-US"/>
        </w:rPr>
        <w:t>and 0.98 hospital beds for every 1,000 people</w:t>
      </w:r>
      <w:r w:rsidR="005311A3" w:rsidRPr="00D132CB">
        <w:rPr>
          <w:rFonts w:ascii="Times New Roman" w:hAnsi="Times New Roman" w:cs="Times New Roman"/>
          <w:sz w:val="24"/>
          <w:szCs w:val="24"/>
          <w:lang w:val="en-US"/>
        </w:rPr>
        <w:t>. There was no health or social insurance scheme in place. Tuberculosis was a major killer</w:t>
      </w:r>
      <w:r w:rsidR="00064A8F">
        <w:rPr>
          <w:rFonts w:ascii="Times New Roman" w:hAnsi="Times New Roman" w:cs="Times New Roman"/>
          <w:sz w:val="24"/>
          <w:szCs w:val="24"/>
          <w:lang w:val="en-US"/>
        </w:rPr>
        <w:t>,</w:t>
      </w:r>
      <w:r w:rsidR="005311A3" w:rsidRPr="00D132CB">
        <w:rPr>
          <w:rFonts w:ascii="Times New Roman" w:hAnsi="Times New Roman" w:cs="Times New Roman"/>
          <w:sz w:val="24"/>
          <w:szCs w:val="24"/>
          <w:lang w:val="en-US"/>
        </w:rPr>
        <w:t xml:space="preserve"> with almost 15.2% of deaths in 1950 (Gjonça 2001). </w:t>
      </w:r>
    </w:p>
    <w:p w14:paraId="2289F808" w14:textId="17EDBD39" w:rsidR="0049684C" w:rsidRPr="00D132CB" w:rsidRDefault="005E70EF"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Under </w:t>
      </w:r>
      <w:r w:rsidR="002C0E37" w:rsidRPr="00D132CB">
        <w:rPr>
          <w:rFonts w:ascii="Times New Roman" w:hAnsi="Times New Roman" w:cs="Times New Roman"/>
          <w:sz w:val="24"/>
          <w:szCs w:val="24"/>
          <w:lang w:val="en-US"/>
        </w:rPr>
        <w:t>state socialis</w:t>
      </w:r>
      <w:r w:rsidR="00064A8F">
        <w:rPr>
          <w:rFonts w:ascii="Times New Roman" w:hAnsi="Times New Roman" w:cs="Times New Roman"/>
          <w:sz w:val="24"/>
          <w:szCs w:val="24"/>
          <w:lang w:val="en-US"/>
        </w:rPr>
        <w:t>t</w:t>
      </w:r>
      <w:r w:rsidRPr="00D132CB">
        <w:rPr>
          <w:rFonts w:ascii="Times New Roman" w:hAnsi="Times New Roman" w:cs="Times New Roman"/>
          <w:sz w:val="24"/>
          <w:szCs w:val="24"/>
          <w:lang w:val="en-US"/>
        </w:rPr>
        <w:t xml:space="preserve"> rule</w:t>
      </w:r>
      <w:r w:rsidR="00525B97" w:rsidRPr="00D132CB">
        <w:rPr>
          <w:rFonts w:ascii="Times New Roman" w:hAnsi="Times New Roman" w:cs="Times New Roman"/>
          <w:sz w:val="24"/>
          <w:szCs w:val="24"/>
          <w:lang w:val="en-US"/>
        </w:rPr>
        <w:t xml:space="preserve"> following WWII</w:t>
      </w:r>
      <w:r w:rsidR="00584BEA" w:rsidRPr="00D132CB">
        <w:rPr>
          <w:rFonts w:ascii="Times New Roman" w:hAnsi="Times New Roman" w:cs="Times New Roman"/>
          <w:sz w:val="24"/>
          <w:szCs w:val="24"/>
          <w:lang w:val="en-US"/>
        </w:rPr>
        <w:t xml:space="preserve">, Albania adopted ideas and programs from both </w:t>
      </w:r>
      <w:r w:rsidR="00064A8F">
        <w:rPr>
          <w:rFonts w:ascii="Times New Roman" w:hAnsi="Times New Roman" w:cs="Times New Roman"/>
          <w:sz w:val="24"/>
          <w:szCs w:val="24"/>
          <w:lang w:val="en-US"/>
        </w:rPr>
        <w:t>W</w:t>
      </w:r>
      <w:r w:rsidR="00584BEA" w:rsidRPr="00D132CB">
        <w:rPr>
          <w:rFonts w:ascii="Times New Roman" w:hAnsi="Times New Roman" w:cs="Times New Roman"/>
          <w:sz w:val="24"/>
          <w:szCs w:val="24"/>
          <w:lang w:val="en-US"/>
        </w:rPr>
        <w:t xml:space="preserve">estern societies and the </w:t>
      </w:r>
      <w:r w:rsidR="002C0E37" w:rsidRPr="00D132CB">
        <w:rPr>
          <w:rFonts w:ascii="Times New Roman" w:hAnsi="Times New Roman" w:cs="Times New Roman"/>
          <w:sz w:val="24"/>
          <w:szCs w:val="24"/>
          <w:lang w:val="en-US"/>
        </w:rPr>
        <w:t>state socialist</w:t>
      </w:r>
      <w:r w:rsidR="00584BEA" w:rsidRPr="00D132CB">
        <w:rPr>
          <w:rFonts w:ascii="Times New Roman" w:hAnsi="Times New Roman" w:cs="Times New Roman"/>
          <w:sz w:val="24"/>
          <w:szCs w:val="24"/>
          <w:lang w:val="en-US"/>
        </w:rPr>
        <w:t xml:space="preserve"> governments of the region. Very importantly, t</w:t>
      </w:r>
      <w:r w:rsidR="002D4E76" w:rsidRPr="00D132CB">
        <w:rPr>
          <w:rFonts w:ascii="Times New Roman" w:hAnsi="Times New Roman" w:cs="Times New Roman"/>
          <w:sz w:val="24"/>
          <w:szCs w:val="24"/>
          <w:lang w:val="en-US"/>
        </w:rPr>
        <w:t>he country adopted a centraliz</w:t>
      </w:r>
      <w:r w:rsidRPr="00D132CB">
        <w:rPr>
          <w:rFonts w:ascii="Times New Roman" w:hAnsi="Times New Roman" w:cs="Times New Roman"/>
          <w:sz w:val="24"/>
          <w:szCs w:val="24"/>
          <w:lang w:val="en-US"/>
        </w:rPr>
        <w:t xml:space="preserve">ed mode of </w:t>
      </w:r>
      <w:r w:rsidR="00525B97" w:rsidRPr="00D132CB">
        <w:rPr>
          <w:rFonts w:ascii="Times New Roman" w:hAnsi="Times New Roman" w:cs="Times New Roman"/>
          <w:sz w:val="24"/>
          <w:szCs w:val="24"/>
          <w:lang w:val="en-US"/>
        </w:rPr>
        <w:t>economic production</w:t>
      </w:r>
      <w:r w:rsidR="006D4D7E" w:rsidRPr="00D132CB">
        <w:rPr>
          <w:rFonts w:ascii="Times New Roman" w:hAnsi="Times New Roman" w:cs="Times New Roman"/>
          <w:sz w:val="24"/>
          <w:szCs w:val="24"/>
          <w:lang w:val="en-US"/>
        </w:rPr>
        <w:t>. The postwar g</w:t>
      </w:r>
      <w:r w:rsidR="00584BEA" w:rsidRPr="00D132CB">
        <w:rPr>
          <w:rFonts w:ascii="Times New Roman" w:hAnsi="Times New Roman" w:cs="Times New Roman"/>
          <w:sz w:val="24"/>
          <w:szCs w:val="24"/>
          <w:lang w:val="en-US"/>
        </w:rPr>
        <w:t xml:space="preserve">overnment followed a policy </w:t>
      </w:r>
      <w:r w:rsidRPr="00D132CB">
        <w:rPr>
          <w:rFonts w:ascii="Times New Roman" w:hAnsi="Times New Roman" w:cs="Times New Roman"/>
          <w:sz w:val="24"/>
          <w:szCs w:val="24"/>
          <w:lang w:val="en-US"/>
        </w:rPr>
        <w:t>emphasi</w:t>
      </w:r>
      <w:r w:rsidR="00584BEA" w:rsidRPr="00D132CB">
        <w:rPr>
          <w:rFonts w:ascii="Times New Roman" w:hAnsi="Times New Roman" w:cs="Times New Roman"/>
          <w:sz w:val="24"/>
          <w:szCs w:val="24"/>
          <w:lang w:val="en-US"/>
        </w:rPr>
        <w:t>zing</w:t>
      </w:r>
      <w:r w:rsidRPr="00D132CB">
        <w:rPr>
          <w:rFonts w:ascii="Times New Roman" w:hAnsi="Times New Roman" w:cs="Times New Roman"/>
          <w:sz w:val="24"/>
          <w:szCs w:val="24"/>
          <w:lang w:val="en-US"/>
        </w:rPr>
        <w:t xml:space="preserve"> the </w:t>
      </w:r>
      <w:r w:rsidR="00525B97" w:rsidRPr="00D132CB">
        <w:rPr>
          <w:rFonts w:ascii="Times New Roman" w:hAnsi="Times New Roman" w:cs="Times New Roman"/>
          <w:sz w:val="24"/>
          <w:szCs w:val="24"/>
          <w:lang w:val="en-US"/>
        </w:rPr>
        <w:t>growth</w:t>
      </w:r>
      <w:r w:rsidRPr="00D132CB">
        <w:rPr>
          <w:rFonts w:ascii="Times New Roman" w:hAnsi="Times New Roman" w:cs="Times New Roman"/>
          <w:sz w:val="24"/>
          <w:szCs w:val="24"/>
          <w:lang w:val="en-US"/>
        </w:rPr>
        <w:t xml:space="preserve"> of an industrial base </w:t>
      </w:r>
      <w:r w:rsidR="00525B97" w:rsidRPr="00D132CB">
        <w:rPr>
          <w:rFonts w:ascii="Times New Roman" w:hAnsi="Times New Roman" w:cs="Times New Roman"/>
          <w:sz w:val="24"/>
          <w:szCs w:val="24"/>
          <w:lang w:val="en-US"/>
        </w:rPr>
        <w:t xml:space="preserve">that would bring basic structural changes and </w:t>
      </w:r>
      <w:r w:rsidRPr="00D132CB">
        <w:rPr>
          <w:rFonts w:ascii="Times New Roman" w:hAnsi="Times New Roman" w:cs="Times New Roman"/>
          <w:sz w:val="24"/>
          <w:szCs w:val="24"/>
          <w:lang w:val="en-US"/>
        </w:rPr>
        <w:t>the move</w:t>
      </w:r>
      <w:r w:rsidR="00525B97" w:rsidRPr="00D132CB">
        <w:rPr>
          <w:rFonts w:ascii="Times New Roman" w:hAnsi="Times New Roman" w:cs="Times New Roman"/>
          <w:sz w:val="24"/>
          <w:szCs w:val="24"/>
          <w:lang w:val="en-US"/>
        </w:rPr>
        <w:t>ment of the country</w:t>
      </w:r>
      <w:r w:rsidRPr="00D132CB">
        <w:rPr>
          <w:rFonts w:ascii="Times New Roman" w:hAnsi="Times New Roman" w:cs="Times New Roman"/>
          <w:sz w:val="24"/>
          <w:szCs w:val="24"/>
          <w:lang w:val="en-US"/>
        </w:rPr>
        <w:t xml:space="preserve"> from an agricultural society (85% of the population being rural in 1939) to a </w:t>
      </w:r>
      <w:r w:rsidR="00525B97" w:rsidRPr="00D132CB">
        <w:rPr>
          <w:rFonts w:ascii="Times New Roman" w:hAnsi="Times New Roman" w:cs="Times New Roman"/>
          <w:sz w:val="24"/>
          <w:szCs w:val="24"/>
          <w:lang w:val="en-US"/>
        </w:rPr>
        <w:t xml:space="preserve">balanced </w:t>
      </w:r>
      <w:r w:rsidRPr="00D132CB">
        <w:rPr>
          <w:rFonts w:ascii="Times New Roman" w:hAnsi="Times New Roman" w:cs="Times New Roman"/>
          <w:sz w:val="24"/>
          <w:szCs w:val="24"/>
          <w:lang w:val="en-US"/>
        </w:rPr>
        <w:t>industrial-agricultural one</w:t>
      </w:r>
      <w:r w:rsidR="00525B97"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Following a Stalinist model of economic </w:t>
      </w:r>
      <w:r w:rsidR="00525B97" w:rsidRPr="00D132CB">
        <w:rPr>
          <w:rFonts w:ascii="Times New Roman" w:hAnsi="Times New Roman" w:cs="Times New Roman"/>
          <w:sz w:val="24"/>
          <w:szCs w:val="24"/>
          <w:lang w:val="en-US"/>
        </w:rPr>
        <w:t>growth</w:t>
      </w:r>
      <w:r w:rsidRPr="00D132CB">
        <w:rPr>
          <w:rFonts w:ascii="Times New Roman" w:hAnsi="Times New Roman" w:cs="Times New Roman"/>
          <w:sz w:val="24"/>
          <w:szCs w:val="24"/>
          <w:lang w:val="en-US"/>
        </w:rPr>
        <w:t>, by</w:t>
      </w:r>
      <w:r w:rsidR="00525B97" w:rsidRPr="00D132CB">
        <w:rPr>
          <w:rFonts w:ascii="Times New Roman" w:hAnsi="Times New Roman" w:cs="Times New Roman"/>
          <w:sz w:val="24"/>
          <w:szCs w:val="24"/>
          <w:lang w:val="en-US"/>
        </w:rPr>
        <w:t xml:space="preserve"> the</w:t>
      </w:r>
      <w:r w:rsidRPr="00D132CB">
        <w:rPr>
          <w:rFonts w:ascii="Times New Roman" w:hAnsi="Times New Roman" w:cs="Times New Roman"/>
          <w:sz w:val="24"/>
          <w:szCs w:val="24"/>
          <w:lang w:val="en-US"/>
        </w:rPr>
        <w:t xml:space="preserve"> mid-seventies, the Albanian government was moderately successful in industriali</w:t>
      </w:r>
      <w:r w:rsidR="00064A8F">
        <w:rPr>
          <w:rFonts w:ascii="Times New Roman" w:hAnsi="Times New Roman" w:cs="Times New Roman"/>
          <w:sz w:val="24"/>
          <w:szCs w:val="24"/>
          <w:lang w:val="en-US"/>
        </w:rPr>
        <w:t>z</w:t>
      </w:r>
      <w:r w:rsidRPr="00D132CB">
        <w:rPr>
          <w:rFonts w:ascii="Times New Roman" w:hAnsi="Times New Roman" w:cs="Times New Roman"/>
          <w:sz w:val="24"/>
          <w:szCs w:val="24"/>
          <w:lang w:val="en-US"/>
        </w:rPr>
        <w:t>ing the economy</w:t>
      </w:r>
      <w:r w:rsidR="00525B97"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064A8F">
        <w:rPr>
          <w:rFonts w:ascii="Times New Roman" w:hAnsi="Times New Roman" w:cs="Times New Roman"/>
          <w:sz w:val="24"/>
          <w:szCs w:val="24"/>
          <w:lang w:val="en-US"/>
        </w:rPr>
        <w:t>per capita</w:t>
      </w:r>
      <w:r w:rsidR="00064A8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income increased rapidly</w:t>
      </w:r>
      <w:r w:rsidR="00064A8F">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at an average of more than 8.2% a year (Hall </w:t>
      </w:r>
      <w:r w:rsidR="00537D11" w:rsidRPr="00D132CB">
        <w:rPr>
          <w:rFonts w:ascii="Times New Roman" w:hAnsi="Times New Roman" w:cs="Times New Roman"/>
          <w:sz w:val="24"/>
          <w:szCs w:val="24"/>
          <w:lang w:val="en-US"/>
        </w:rPr>
        <w:t>1994). This was accompanied by</w:t>
      </w:r>
      <w:r w:rsidRPr="00D132CB">
        <w:rPr>
          <w:rFonts w:ascii="Times New Roman" w:hAnsi="Times New Roman" w:cs="Times New Roman"/>
          <w:sz w:val="24"/>
          <w:szCs w:val="24"/>
          <w:lang w:val="en-US"/>
        </w:rPr>
        <w:t xml:space="preserve"> v</w:t>
      </w:r>
      <w:r w:rsidR="00525B97" w:rsidRPr="00D132CB">
        <w:rPr>
          <w:rFonts w:ascii="Times New Roman" w:hAnsi="Times New Roman" w:cs="Times New Roman"/>
          <w:sz w:val="24"/>
          <w:szCs w:val="24"/>
          <w:lang w:val="en-US"/>
        </w:rPr>
        <w:t xml:space="preserve">ast changes in the </w:t>
      </w:r>
      <w:r w:rsidR="00064A8F" w:rsidRPr="00D132CB">
        <w:rPr>
          <w:rFonts w:ascii="Times New Roman" w:hAnsi="Times New Roman" w:cs="Times New Roman"/>
          <w:sz w:val="24"/>
          <w:szCs w:val="24"/>
          <w:lang w:val="en-US"/>
        </w:rPr>
        <w:t>labor</w:t>
      </w:r>
      <w:r w:rsidR="00525B97" w:rsidRPr="00D132CB">
        <w:rPr>
          <w:rFonts w:ascii="Times New Roman" w:hAnsi="Times New Roman" w:cs="Times New Roman"/>
          <w:sz w:val="24"/>
          <w:szCs w:val="24"/>
          <w:lang w:val="en-US"/>
        </w:rPr>
        <w:t xml:space="preserve"> force, as</w:t>
      </w:r>
      <w:r w:rsidRPr="00D132CB">
        <w:rPr>
          <w:rFonts w:ascii="Times New Roman" w:hAnsi="Times New Roman" w:cs="Times New Roman"/>
          <w:sz w:val="24"/>
          <w:szCs w:val="24"/>
          <w:lang w:val="en-US"/>
        </w:rPr>
        <w:t xml:space="preserve"> the </w:t>
      </w:r>
      <w:r w:rsidR="00525B97" w:rsidRPr="00D132CB">
        <w:rPr>
          <w:rFonts w:ascii="Times New Roman" w:hAnsi="Times New Roman" w:cs="Times New Roman"/>
          <w:sz w:val="24"/>
          <w:szCs w:val="24"/>
          <w:lang w:val="en-US"/>
        </w:rPr>
        <w:t xml:space="preserve">percentage </w:t>
      </w:r>
      <w:r w:rsidRPr="00D132CB">
        <w:rPr>
          <w:rFonts w:ascii="Times New Roman" w:hAnsi="Times New Roman" w:cs="Times New Roman"/>
          <w:sz w:val="24"/>
          <w:szCs w:val="24"/>
          <w:lang w:val="en-US"/>
        </w:rPr>
        <w:t xml:space="preserve">of </w:t>
      </w:r>
      <w:r w:rsidR="00064A8F">
        <w:rPr>
          <w:rFonts w:ascii="Times New Roman" w:hAnsi="Times New Roman" w:cs="Times New Roman"/>
          <w:sz w:val="24"/>
          <w:szCs w:val="24"/>
          <w:lang w:val="en-US"/>
        </w:rPr>
        <w:t xml:space="preserve">the </w:t>
      </w:r>
      <w:r w:rsidRPr="00D132CB">
        <w:rPr>
          <w:rFonts w:ascii="Times New Roman" w:hAnsi="Times New Roman" w:cs="Times New Roman"/>
          <w:sz w:val="24"/>
          <w:szCs w:val="24"/>
          <w:lang w:val="en-US"/>
        </w:rPr>
        <w:t xml:space="preserve">population involved in industry </w:t>
      </w:r>
      <w:r w:rsidR="00525B97" w:rsidRPr="00D132CB">
        <w:rPr>
          <w:rFonts w:ascii="Times New Roman" w:hAnsi="Times New Roman" w:cs="Times New Roman"/>
          <w:sz w:val="24"/>
          <w:szCs w:val="24"/>
          <w:lang w:val="en-US"/>
        </w:rPr>
        <w:t>increased to</w:t>
      </w:r>
      <w:r w:rsidRPr="00D132CB">
        <w:rPr>
          <w:rFonts w:ascii="Times New Roman" w:hAnsi="Times New Roman" w:cs="Times New Roman"/>
          <w:sz w:val="24"/>
          <w:szCs w:val="24"/>
          <w:lang w:val="en-US"/>
        </w:rPr>
        <w:t xml:space="preserve"> almost 45% </w:t>
      </w:r>
      <w:r w:rsidR="00537D11" w:rsidRPr="00D132CB">
        <w:rPr>
          <w:rFonts w:ascii="Times New Roman" w:hAnsi="Times New Roman" w:cs="Times New Roman"/>
          <w:sz w:val="24"/>
          <w:szCs w:val="24"/>
          <w:lang w:val="en-US"/>
        </w:rPr>
        <w:t xml:space="preserve">by the </w:t>
      </w:r>
      <w:r w:rsidR="00064A8F">
        <w:rPr>
          <w:rFonts w:ascii="Times New Roman" w:hAnsi="Times New Roman" w:cs="Times New Roman"/>
          <w:sz w:val="24"/>
          <w:szCs w:val="24"/>
          <w:lang w:val="en-US"/>
        </w:rPr>
        <w:t>mid-</w:t>
      </w:r>
      <w:r w:rsidR="00537D11" w:rsidRPr="00D132CB">
        <w:rPr>
          <w:rFonts w:ascii="Times New Roman" w:hAnsi="Times New Roman" w:cs="Times New Roman"/>
          <w:sz w:val="24"/>
          <w:szCs w:val="24"/>
          <w:lang w:val="en-US"/>
        </w:rPr>
        <w:t>1980s</w:t>
      </w:r>
      <w:r w:rsidRPr="00D132CB">
        <w:rPr>
          <w:rFonts w:ascii="Times New Roman" w:hAnsi="Times New Roman" w:cs="Times New Roman"/>
          <w:sz w:val="24"/>
          <w:szCs w:val="24"/>
          <w:lang w:val="en-US"/>
        </w:rPr>
        <w:t xml:space="preserve"> (Gjonça 2001</w:t>
      </w:r>
      <w:r w:rsidR="00537D11" w:rsidRPr="00D132CB">
        <w:rPr>
          <w:rFonts w:ascii="Times New Roman" w:hAnsi="Times New Roman" w:cs="Times New Roman"/>
          <w:sz w:val="24"/>
          <w:szCs w:val="24"/>
          <w:lang w:val="en-US"/>
        </w:rPr>
        <w:t>). However, d</w:t>
      </w:r>
      <w:r w:rsidRPr="00D132CB">
        <w:rPr>
          <w:rFonts w:ascii="Times New Roman" w:hAnsi="Times New Roman" w:cs="Times New Roman"/>
          <w:sz w:val="24"/>
          <w:szCs w:val="24"/>
          <w:lang w:val="en-US"/>
        </w:rPr>
        <w:t xml:space="preserve">espite the </w:t>
      </w:r>
      <w:r w:rsidR="00537D11" w:rsidRPr="00D132CB">
        <w:rPr>
          <w:rFonts w:ascii="Times New Roman" w:hAnsi="Times New Roman" w:cs="Times New Roman"/>
          <w:sz w:val="24"/>
          <w:szCs w:val="24"/>
          <w:lang w:val="en-US"/>
        </w:rPr>
        <w:t>accomplishments</w:t>
      </w:r>
      <w:r w:rsidRPr="00D132CB">
        <w:rPr>
          <w:rFonts w:ascii="Times New Roman" w:hAnsi="Times New Roman" w:cs="Times New Roman"/>
          <w:sz w:val="24"/>
          <w:szCs w:val="24"/>
          <w:lang w:val="en-US"/>
        </w:rPr>
        <w:t xml:space="preserve"> of </w:t>
      </w:r>
      <w:r w:rsidR="00537D11" w:rsidRPr="00D132CB">
        <w:rPr>
          <w:rFonts w:ascii="Times New Roman" w:hAnsi="Times New Roman" w:cs="Times New Roman"/>
          <w:sz w:val="24"/>
          <w:szCs w:val="24"/>
          <w:lang w:val="en-US"/>
        </w:rPr>
        <w:t xml:space="preserve">these </w:t>
      </w:r>
      <w:r w:rsidRPr="00D132CB">
        <w:rPr>
          <w:rFonts w:ascii="Times New Roman" w:hAnsi="Times New Roman" w:cs="Times New Roman"/>
          <w:sz w:val="24"/>
          <w:szCs w:val="24"/>
          <w:lang w:val="en-US"/>
        </w:rPr>
        <w:t xml:space="preserve">early decades, by the end of </w:t>
      </w:r>
      <w:r w:rsidR="00537D11" w:rsidRPr="00D132CB">
        <w:rPr>
          <w:rFonts w:ascii="Times New Roman" w:hAnsi="Times New Roman" w:cs="Times New Roman"/>
          <w:sz w:val="24"/>
          <w:szCs w:val="24"/>
          <w:lang w:val="en-US"/>
        </w:rPr>
        <w:t xml:space="preserve">the </w:t>
      </w:r>
      <w:r w:rsidR="007E4EA2" w:rsidRPr="00D132CB">
        <w:rPr>
          <w:rFonts w:ascii="Times New Roman" w:hAnsi="Times New Roman" w:cs="Times New Roman"/>
          <w:sz w:val="24"/>
          <w:szCs w:val="24"/>
          <w:lang w:val="en-US"/>
        </w:rPr>
        <w:t>state socialist</w:t>
      </w:r>
      <w:r w:rsidRPr="00D132CB">
        <w:rPr>
          <w:rFonts w:ascii="Times New Roman" w:hAnsi="Times New Roman" w:cs="Times New Roman"/>
          <w:sz w:val="24"/>
          <w:szCs w:val="24"/>
          <w:lang w:val="en-US"/>
        </w:rPr>
        <w:t xml:space="preserve"> regime</w:t>
      </w:r>
      <w:r w:rsidR="00537D11" w:rsidRPr="00D132CB">
        <w:rPr>
          <w:rFonts w:ascii="Times New Roman" w:hAnsi="Times New Roman" w:cs="Times New Roman"/>
          <w:sz w:val="24"/>
          <w:szCs w:val="24"/>
          <w:lang w:val="en-US"/>
        </w:rPr>
        <w:t xml:space="preserve"> in </w:t>
      </w:r>
      <w:r w:rsidR="006D4D7E" w:rsidRPr="00D132CB">
        <w:rPr>
          <w:rFonts w:ascii="Times New Roman" w:hAnsi="Times New Roman" w:cs="Times New Roman"/>
          <w:sz w:val="24"/>
          <w:szCs w:val="24"/>
          <w:lang w:val="en-US"/>
        </w:rPr>
        <w:t>1990</w:t>
      </w:r>
      <w:r w:rsidRPr="00D132CB">
        <w:rPr>
          <w:rFonts w:ascii="Times New Roman" w:hAnsi="Times New Roman" w:cs="Times New Roman"/>
          <w:sz w:val="24"/>
          <w:szCs w:val="24"/>
          <w:lang w:val="en-US"/>
        </w:rPr>
        <w:t xml:space="preserve">, Albania </w:t>
      </w:r>
      <w:r w:rsidR="00537D11" w:rsidRPr="00D132CB">
        <w:rPr>
          <w:rFonts w:ascii="Times New Roman" w:hAnsi="Times New Roman" w:cs="Times New Roman"/>
          <w:sz w:val="24"/>
          <w:szCs w:val="24"/>
          <w:lang w:val="en-US"/>
        </w:rPr>
        <w:t>was still</w:t>
      </w:r>
      <w:r w:rsidRPr="00D132CB">
        <w:rPr>
          <w:rFonts w:ascii="Times New Roman" w:hAnsi="Times New Roman" w:cs="Times New Roman"/>
          <w:sz w:val="24"/>
          <w:szCs w:val="24"/>
          <w:lang w:val="en-US"/>
        </w:rPr>
        <w:t xml:space="preserve"> the poorest country in Europe</w:t>
      </w:r>
      <w:r w:rsidR="00064A8F">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with a GNP per capita </w:t>
      </w:r>
      <w:r w:rsidR="00064A8F">
        <w:rPr>
          <w:rFonts w:ascii="Times New Roman" w:hAnsi="Times New Roman" w:cs="Times New Roman"/>
          <w:sz w:val="24"/>
          <w:szCs w:val="24"/>
          <w:lang w:val="en-US"/>
        </w:rPr>
        <w:t>of</w:t>
      </w:r>
      <w:r w:rsidR="00064A8F"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about </w:t>
      </w:r>
      <w:r w:rsidR="00064A8F">
        <w:rPr>
          <w:rFonts w:ascii="Times New Roman" w:hAnsi="Times New Roman" w:cs="Times New Roman"/>
          <w:sz w:val="24"/>
          <w:szCs w:val="24"/>
          <w:lang w:val="en-US"/>
        </w:rPr>
        <w:t xml:space="preserve">USD </w:t>
      </w:r>
      <w:r w:rsidRPr="00D132CB">
        <w:rPr>
          <w:rFonts w:ascii="Times New Roman" w:hAnsi="Times New Roman" w:cs="Times New Roman"/>
          <w:sz w:val="24"/>
          <w:szCs w:val="24"/>
          <w:lang w:val="en-US"/>
        </w:rPr>
        <w:t>380 (Gjonça</w:t>
      </w:r>
      <w:r w:rsidR="00B80252">
        <w:rPr>
          <w:rFonts w:ascii="Times New Roman" w:hAnsi="Times New Roman" w:cs="Times New Roman"/>
          <w:sz w:val="24"/>
          <w:szCs w:val="24"/>
          <w:lang w:val="en-US"/>
        </w:rPr>
        <w:t>, Wilson, and Falkingham</w:t>
      </w:r>
      <w:r w:rsidRPr="00D132CB">
        <w:rPr>
          <w:rFonts w:ascii="Times New Roman" w:hAnsi="Times New Roman" w:cs="Times New Roman"/>
          <w:sz w:val="24"/>
          <w:szCs w:val="24"/>
          <w:lang w:val="en-US"/>
        </w:rPr>
        <w:t xml:space="preserve"> 1997).</w:t>
      </w:r>
      <w:r w:rsidR="00D26E52">
        <w:rPr>
          <w:rFonts w:ascii="Times New Roman" w:hAnsi="Times New Roman" w:cs="Times New Roman"/>
          <w:sz w:val="24"/>
          <w:szCs w:val="24"/>
          <w:lang w:val="en-US"/>
        </w:rPr>
        <w:t xml:space="preserve"> </w:t>
      </w:r>
      <w:r w:rsidR="005238EF">
        <w:rPr>
          <w:rFonts w:ascii="Times New Roman" w:hAnsi="Times New Roman" w:cs="Times New Roman"/>
          <w:sz w:val="24"/>
          <w:szCs w:val="24"/>
          <w:lang w:val="en-US"/>
        </w:rPr>
        <w:t>And</w:t>
      </w:r>
      <w:r w:rsidR="00537D11" w:rsidRPr="00D132CB">
        <w:rPr>
          <w:rFonts w:ascii="Times New Roman" w:hAnsi="Times New Roman" w:cs="Times New Roman"/>
          <w:sz w:val="24"/>
          <w:szCs w:val="24"/>
          <w:lang w:val="en-US"/>
        </w:rPr>
        <w:t xml:space="preserve"> the country was only 34% urban</w:t>
      </w:r>
      <w:r w:rsidR="00B80252">
        <w:rPr>
          <w:rFonts w:ascii="Times New Roman" w:hAnsi="Times New Roman" w:cs="Times New Roman"/>
          <w:sz w:val="24"/>
          <w:szCs w:val="24"/>
          <w:lang w:val="en-US"/>
        </w:rPr>
        <w:t>—</w:t>
      </w:r>
      <w:r w:rsidR="00537D11" w:rsidRPr="00D132CB">
        <w:rPr>
          <w:rFonts w:ascii="Times New Roman" w:hAnsi="Times New Roman" w:cs="Times New Roman"/>
          <w:sz w:val="24"/>
          <w:szCs w:val="24"/>
          <w:lang w:val="en-US"/>
        </w:rPr>
        <w:t xml:space="preserve">even by the </w:t>
      </w:r>
      <w:r w:rsidR="00581058">
        <w:rPr>
          <w:rFonts w:ascii="Times New Roman" w:hAnsi="Times New Roman" w:cs="Times New Roman"/>
          <w:sz w:val="24"/>
          <w:szCs w:val="24"/>
          <w:lang w:val="en-US"/>
        </w:rPr>
        <w:t>most recent</w:t>
      </w:r>
      <w:r w:rsidR="00581058" w:rsidRPr="00D132CB">
        <w:rPr>
          <w:rFonts w:ascii="Times New Roman" w:hAnsi="Times New Roman" w:cs="Times New Roman"/>
          <w:sz w:val="24"/>
          <w:szCs w:val="24"/>
          <w:lang w:val="en-US"/>
        </w:rPr>
        <w:t xml:space="preserve"> </w:t>
      </w:r>
      <w:r w:rsidR="00537D11" w:rsidRPr="00D132CB">
        <w:rPr>
          <w:rFonts w:ascii="Times New Roman" w:hAnsi="Times New Roman" w:cs="Times New Roman"/>
          <w:sz w:val="24"/>
          <w:szCs w:val="24"/>
          <w:lang w:val="en-US"/>
        </w:rPr>
        <w:t>census</w:t>
      </w:r>
      <w:r w:rsidR="00B80252">
        <w:rPr>
          <w:rFonts w:ascii="Times New Roman" w:hAnsi="Times New Roman" w:cs="Times New Roman"/>
          <w:sz w:val="24"/>
          <w:szCs w:val="24"/>
          <w:lang w:val="en-US"/>
        </w:rPr>
        <w:t>,</w:t>
      </w:r>
      <w:r w:rsidR="00537D11" w:rsidRPr="00D132CB">
        <w:rPr>
          <w:rFonts w:ascii="Times New Roman" w:hAnsi="Times New Roman" w:cs="Times New Roman"/>
          <w:sz w:val="24"/>
          <w:szCs w:val="24"/>
          <w:lang w:val="en-US"/>
        </w:rPr>
        <w:t xml:space="preserve"> in 2</w:t>
      </w:r>
      <w:r w:rsidR="00A27B5B" w:rsidRPr="00D132CB">
        <w:rPr>
          <w:rFonts w:ascii="Times New Roman" w:hAnsi="Times New Roman" w:cs="Times New Roman"/>
          <w:sz w:val="24"/>
          <w:szCs w:val="24"/>
          <w:lang w:val="en-US"/>
        </w:rPr>
        <w:t>011</w:t>
      </w:r>
      <w:r w:rsidR="00B80252">
        <w:rPr>
          <w:rFonts w:ascii="Times New Roman" w:hAnsi="Times New Roman" w:cs="Times New Roman"/>
          <w:sz w:val="24"/>
          <w:szCs w:val="24"/>
          <w:lang w:val="en-US"/>
        </w:rPr>
        <w:t>,</w:t>
      </w:r>
      <w:r w:rsidR="00A27B5B" w:rsidRPr="00D132CB">
        <w:rPr>
          <w:rFonts w:ascii="Times New Roman" w:hAnsi="Times New Roman" w:cs="Times New Roman"/>
          <w:sz w:val="24"/>
          <w:szCs w:val="24"/>
          <w:lang w:val="en-US"/>
        </w:rPr>
        <w:t xml:space="preserve"> 50% of </w:t>
      </w:r>
      <w:r w:rsidR="00B80252">
        <w:rPr>
          <w:rFonts w:ascii="Times New Roman" w:hAnsi="Times New Roman" w:cs="Times New Roman"/>
          <w:sz w:val="24"/>
          <w:szCs w:val="24"/>
          <w:lang w:val="en-US"/>
        </w:rPr>
        <w:t>the</w:t>
      </w:r>
      <w:r w:rsidR="00B80252" w:rsidRPr="00D132CB">
        <w:rPr>
          <w:rFonts w:ascii="Times New Roman" w:hAnsi="Times New Roman" w:cs="Times New Roman"/>
          <w:sz w:val="24"/>
          <w:szCs w:val="24"/>
          <w:lang w:val="en-US"/>
        </w:rPr>
        <w:t xml:space="preserve"> </w:t>
      </w:r>
      <w:r w:rsidR="00537D11" w:rsidRPr="00D132CB">
        <w:rPr>
          <w:rFonts w:ascii="Times New Roman" w:hAnsi="Times New Roman" w:cs="Times New Roman"/>
          <w:sz w:val="24"/>
          <w:szCs w:val="24"/>
          <w:lang w:val="en-US"/>
        </w:rPr>
        <w:t xml:space="preserve">population </w:t>
      </w:r>
      <w:r w:rsidR="00B80252">
        <w:rPr>
          <w:rFonts w:ascii="Times New Roman" w:hAnsi="Times New Roman" w:cs="Times New Roman"/>
          <w:sz w:val="24"/>
          <w:szCs w:val="24"/>
          <w:lang w:val="en-US"/>
        </w:rPr>
        <w:t>still lived</w:t>
      </w:r>
      <w:r w:rsidR="00B80252" w:rsidRPr="00D132CB">
        <w:rPr>
          <w:rFonts w:ascii="Times New Roman" w:hAnsi="Times New Roman" w:cs="Times New Roman"/>
          <w:sz w:val="24"/>
          <w:szCs w:val="24"/>
          <w:lang w:val="en-US"/>
        </w:rPr>
        <w:t xml:space="preserve"> </w:t>
      </w:r>
      <w:r w:rsidR="00537D11" w:rsidRPr="00D132CB">
        <w:rPr>
          <w:rFonts w:ascii="Times New Roman" w:hAnsi="Times New Roman" w:cs="Times New Roman"/>
          <w:sz w:val="24"/>
          <w:szCs w:val="24"/>
          <w:lang w:val="en-US"/>
        </w:rPr>
        <w:t>in rural areas.</w:t>
      </w:r>
    </w:p>
    <w:p w14:paraId="5F798065" w14:textId="08BF3BB5" w:rsidR="00537D11" w:rsidRPr="00D132CB" w:rsidRDefault="00537D11"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The</w:t>
      </w:r>
      <w:r w:rsidR="005E70EF" w:rsidRPr="00D132CB">
        <w:rPr>
          <w:rFonts w:ascii="Times New Roman" w:hAnsi="Times New Roman" w:cs="Times New Roman"/>
          <w:sz w:val="24"/>
          <w:szCs w:val="24"/>
          <w:lang w:val="en-US"/>
        </w:rPr>
        <w:t xml:space="preserve"> </w:t>
      </w:r>
      <w:r w:rsidR="002C0E37" w:rsidRPr="00D132CB">
        <w:rPr>
          <w:rFonts w:ascii="Times New Roman" w:hAnsi="Times New Roman" w:cs="Times New Roman"/>
          <w:sz w:val="24"/>
          <w:szCs w:val="24"/>
          <w:lang w:val="en-US"/>
        </w:rPr>
        <w:t>state socialism</w:t>
      </w:r>
      <w:r w:rsidRPr="00D132CB">
        <w:rPr>
          <w:rFonts w:ascii="Times New Roman" w:hAnsi="Times New Roman" w:cs="Times New Roman"/>
          <w:sz w:val="24"/>
          <w:szCs w:val="24"/>
          <w:lang w:val="en-US"/>
        </w:rPr>
        <w:t xml:space="preserve"> era brought enormous changes in other aspects of</w:t>
      </w:r>
      <w:r w:rsidR="00744C06" w:rsidRPr="00D132CB">
        <w:rPr>
          <w:rFonts w:ascii="Times New Roman" w:hAnsi="Times New Roman" w:cs="Times New Roman"/>
          <w:sz w:val="24"/>
          <w:szCs w:val="24"/>
          <w:lang w:val="en-US"/>
        </w:rPr>
        <w:t xml:space="preserve"> Albanian</w:t>
      </w:r>
      <w:r w:rsidRPr="00D132CB">
        <w:rPr>
          <w:rFonts w:ascii="Times New Roman" w:hAnsi="Times New Roman" w:cs="Times New Roman"/>
          <w:sz w:val="24"/>
          <w:szCs w:val="24"/>
          <w:lang w:val="en-US"/>
        </w:rPr>
        <w:t xml:space="preserve"> life. The government introduc</w:t>
      </w:r>
      <w:r w:rsidR="00744C06" w:rsidRPr="00D132CB">
        <w:rPr>
          <w:rFonts w:ascii="Times New Roman" w:hAnsi="Times New Roman" w:cs="Times New Roman"/>
          <w:sz w:val="24"/>
          <w:szCs w:val="24"/>
          <w:lang w:val="en-US"/>
        </w:rPr>
        <w:t>ed</w:t>
      </w:r>
      <w:r w:rsidRPr="00D132CB">
        <w:rPr>
          <w:rFonts w:ascii="Times New Roman" w:hAnsi="Times New Roman" w:cs="Times New Roman"/>
          <w:sz w:val="24"/>
          <w:szCs w:val="24"/>
          <w:lang w:val="en-US"/>
        </w:rPr>
        <w:t xml:space="preserve"> a national health system and a coherent social insurance system.</w:t>
      </w:r>
      <w:r w:rsidR="00744C06" w:rsidRPr="00D132CB">
        <w:rPr>
          <w:rFonts w:ascii="Times New Roman" w:hAnsi="Times New Roman" w:cs="Times New Roman"/>
          <w:sz w:val="24"/>
          <w:szCs w:val="24"/>
          <w:lang w:val="en-US"/>
        </w:rPr>
        <w:t xml:space="preserve"> By </w:t>
      </w:r>
      <w:r w:rsidR="001E563A" w:rsidRPr="00D132CB">
        <w:rPr>
          <w:rFonts w:ascii="Times New Roman" w:hAnsi="Times New Roman" w:cs="Times New Roman"/>
          <w:sz w:val="24"/>
          <w:szCs w:val="24"/>
          <w:lang w:val="en-US"/>
        </w:rPr>
        <w:t>1990</w:t>
      </w:r>
      <w:r w:rsidR="00744C06" w:rsidRPr="00D132CB">
        <w:rPr>
          <w:rFonts w:ascii="Times New Roman" w:hAnsi="Times New Roman" w:cs="Times New Roman"/>
          <w:sz w:val="24"/>
          <w:szCs w:val="24"/>
          <w:lang w:val="en-US"/>
        </w:rPr>
        <w:t xml:space="preserve"> life expectancy for both sexes combined had risen to</w:t>
      </w:r>
      <w:r w:rsidR="00815BA8" w:rsidRPr="00D132CB">
        <w:rPr>
          <w:rFonts w:ascii="Times New Roman" w:hAnsi="Times New Roman" w:cs="Times New Roman"/>
          <w:sz w:val="24"/>
          <w:szCs w:val="24"/>
          <w:lang w:val="en-US"/>
        </w:rPr>
        <w:t xml:space="preserve"> 72.8 years </w:t>
      </w:r>
      <w:r w:rsidR="008E11AD">
        <w:rPr>
          <w:rFonts w:ascii="Times New Roman" w:hAnsi="Times New Roman" w:cs="Times New Roman"/>
          <w:sz w:val="24"/>
          <w:szCs w:val="24"/>
          <w:lang w:val="en-US"/>
        </w:rPr>
        <w:t>(</w:t>
      </w:r>
      <w:r w:rsidR="00815BA8" w:rsidRPr="00D132CB">
        <w:rPr>
          <w:rFonts w:ascii="Times New Roman" w:hAnsi="Times New Roman" w:cs="Times New Roman"/>
          <w:sz w:val="24"/>
          <w:szCs w:val="24"/>
          <w:lang w:val="en-US"/>
        </w:rPr>
        <w:t>based on official statistics</w:t>
      </w:r>
      <w:r w:rsidR="008E11AD">
        <w:rPr>
          <w:rFonts w:ascii="Times New Roman" w:hAnsi="Times New Roman" w:cs="Times New Roman"/>
          <w:sz w:val="24"/>
          <w:szCs w:val="24"/>
          <w:lang w:val="en-US"/>
        </w:rPr>
        <w:t>)</w:t>
      </w:r>
      <w:r w:rsidR="00815BA8" w:rsidRPr="00D132CB">
        <w:rPr>
          <w:rFonts w:ascii="Times New Roman" w:hAnsi="Times New Roman" w:cs="Times New Roman"/>
          <w:sz w:val="24"/>
          <w:szCs w:val="24"/>
          <w:lang w:val="en-US"/>
        </w:rPr>
        <w:t>.</w:t>
      </w:r>
    </w:p>
    <w:p w14:paraId="1DAD65BD" w14:textId="0ECBF260" w:rsidR="00744C06" w:rsidRPr="00D132CB" w:rsidRDefault="00A27B5B"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w:t>
      </w:r>
      <w:r w:rsidR="007A5091" w:rsidRPr="00D132CB">
        <w:rPr>
          <w:rFonts w:ascii="Times New Roman" w:hAnsi="Times New Roman" w:cs="Times New Roman"/>
          <w:sz w:val="24"/>
          <w:szCs w:val="24"/>
          <w:lang w:val="en-US"/>
        </w:rPr>
        <w:t xml:space="preserve">he </w:t>
      </w:r>
      <w:r w:rsidR="002C0E37" w:rsidRPr="00D132CB">
        <w:rPr>
          <w:rFonts w:ascii="Times New Roman" w:hAnsi="Times New Roman" w:cs="Times New Roman"/>
          <w:sz w:val="24"/>
          <w:szCs w:val="24"/>
          <w:lang w:val="en-US"/>
        </w:rPr>
        <w:t>state socialist</w:t>
      </w:r>
      <w:r w:rsidR="007A5091" w:rsidRPr="00D132CB">
        <w:rPr>
          <w:rFonts w:ascii="Times New Roman" w:hAnsi="Times New Roman" w:cs="Times New Roman"/>
          <w:sz w:val="24"/>
          <w:szCs w:val="24"/>
          <w:lang w:val="en-US"/>
        </w:rPr>
        <w:t xml:space="preserve"> government introduced the Education Reform Law in 1946, a year after the end of the </w:t>
      </w:r>
      <w:r w:rsidR="00B03497">
        <w:rPr>
          <w:rFonts w:ascii="Times New Roman" w:hAnsi="Times New Roman" w:cs="Times New Roman"/>
          <w:sz w:val="24"/>
          <w:szCs w:val="24"/>
          <w:lang w:val="en-US"/>
        </w:rPr>
        <w:t>w</w:t>
      </w:r>
      <w:r w:rsidR="007A5091" w:rsidRPr="00D132CB">
        <w:rPr>
          <w:rFonts w:ascii="Times New Roman" w:hAnsi="Times New Roman" w:cs="Times New Roman"/>
          <w:sz w:val="24"/>
          <w:szCs w:val="24"/>
          <w:lang w:val="en-US"/>
        </w:rPr>
        <w:t>ar, aiming to win the “struggle against illiteracy</w:t>
      </w:r>
      <w:r w:rsidR="00B03497">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 By 1949 the government </w:t>
      </w:r>
      <w:r w:rsidRPr="00D132CB">
        <w:rPr>
          <w:rFonts w:ascii="Times New Roman" w:hAnsi="Times New Roman" w:cs="Times New Roman"/>
          <w:sz w:val="24"/>
          <w:szCs w:val="24"/>
          <w:lang w:val="en-US"/>
        </w:rPr>
        <w:t xml:space="preserve">had </w:t>
      </w:r>
      <w:r w:rsidR="007A5091" w:rsidRPr="00D132CB">
        <w:rPr>
          <w:rFonts w:ascii="Times New Roman" w:hAnsi="Times New Roman" w:cs="Times New Roman"/>
          <w:sz w:val="24"/>
          <w:szCs w:val="24"/>
          <w:lang w:val="en-US"/>
        </w:rPr>
        <w:t>introduced a further policy targeting literacy for ages 12</w:t>
      </w:r>
      <w:r w:rsidR="00B03497">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40 (Keefe et al. 1971). The last education reform under </w:t>
      </w:r>
      <w:r w:rsidR="007E4EA2" w:rsidRPr="00D132CB">
        <w:rPr>
          <w:rFonts w:ascii="Times New Roman" w:hAnsi="Times New Roman" w:cs="Times New Roman"/>
          <w:sz w:val="24"/>
          <w:szCs w:val="24"/>
          <w:lang w:val="en-US"/>
        </w:rPr>
        <w:t>state socialism</w:t>
      </w:r>
      <w:r w:rsidR="00B03497">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 in 1970</w:t>
      </w:r>
      <w:r w:rsidR="00B03497">
        <w:rPr>
          <w:rFonts w:ascii="Times New Roman" w:hAnsi="Times New Roman" w:cs="Times New Roman"/>
          <w:sz w:val="24"/>
          <w:szCs w:val="24"/>
          <w:lang w:val="en-US"/>
        </w:rPr>
        <w:t>,</w:t>
      </w:r>
      <w:r w:rsidR="00744C06" w:rsidRPr="00D132CB">
        <w:rPr>
          <w:rFonts w:ascii="Times New Roman" w:hAnsi="Times New Roman" w:cs="Times New Roman"/>
          <w:sz w:val="24"/>
          <w:szCs w:val="24"/>
          <w:lang w:val="en-US"/>
        </w:rPr>
        <w:t xml:space="preserve"> made </w:t>
      </w:r>
      <w:r w:rsidR="00B03497">
        <w:rPr>
          <w:rFonts w:ascii="Times New Roman" w:hAnsi="Times New Roman" w:cs="Times New Roman"/>
          <w:sz w:val="24"/>
          <w:szCs w:val="24"/>
          <w:lang w:val="en-US"/>
        </w:rPr>
        <w:t xml:space="preserve">primary </w:t>
      </w:r>
      <w:r w:rsidR="007A5091" w:rsidRPr="00D132CB">
        <w:rPr>
          <w:rFonts w:ascii="Times New Roman" w:hAnsi="Times New Roman" w:cs="Times New Roman"/>
          <w:sz w:val="24"/>
          <w:szCs w:val="24"/>
          <w:lang w:val="en-US"/>
        </w:rPr>
        <w:t>education obligatory</w:t>
      </w:r>
      <w:r w:rsidR="00744C06" w:rsidRPr="00D132CB">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 and a wide</w:t>
      </w:r>
      <w:r w:rsidR="00B03497">
        <w:rPr>
          <w:rFonts w:ascii="Times New Roman" w:hAnsi="Times New Roman" w:cs="Times New Roman"/>
          <w:sz w:val="24"/>
          <w:szCs w:val="24"/>
          <w:lang w:val="en-US"/>
        </w:rPr>
        <w:t>ly</w:t>
      </w:r>
      <w:r w:rsidR="007A5091"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standardized </w:t>
      </w:r>
      <w:r w:rsidR="007A5091" w:rsidRPr="00D132CB">
        <w:rPr>
          <w:rFonts w:ascii="Times New Roman" w:hAnsi="Times New Roman" w:cs="Times New Roman"/>
          <w:sz w:val="24"/>
          <w:szCs w:val="24"/>
          <w:lang w:val="en-US"/>
        </w:rPr>
        <w:t xml:space="preserve">secondary school program became available. </w:t>
      </w:r>
      <w:r w:rsidRPr="00D132CB">
        <w:rPr>
          <w:rFonts w:ascii="Times New Roman" w:hAnsi="Times New Roman" w:cs="Times New Roman"/>
          <w:sz w:val="24"/>
          <w:szCs w:val="24"/>
          <w:lang w:val="en-US"/>
        </w:rPr>
        <w:t xml:space="preserve">Because of the long </w:t>
      </w:r>
      <w:r w:rsidR="00B03497">
        <w:rPr>
          <w:rFonts w:ascii="Times New Roman" w:hAnsi="Times New Roman" w:cs="Times New Roman"/>
          <w:sz w:val="24"/>
          <w:szCs w:val="24"/>
          <w:lang w:val="en-US"/>
        </w:rPr>
        <w:t>history</w:t>
      </w:r>
      <w:r w:rsidR="00B03497"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of patriarchy in the country, t</w:t>
      </w:r>
      <w:r w:rsidR="007A5091" w:rsidRPr="00D132CB">
        <w:rPr>
          <w:rFonts w:ascii="Times New Roman" w:hAnsi="Times New Roman" w:cs="Times New Roman"/>
          <w:sz w:val="24"/>
          <w:szCs w:val="24"/>
          <w:lang w:val="en-US"/>
        </w:rPr>
        <w:t xml:space="preserve">hese policies affected </w:t>
      </w:r>
      <w:r w:rsidR="00B03497">
        <w:rPr>
          <w:rFonts w:ascii="Times New Roman" w:hAnsi="Times New Roman" w:cs="Times New Roman"/>
          <w:sz w:val="24"/>
          <w:szCs w:val="24"/>
          <w:lang w:val="en-US"/>
        </w:rPr>
        <w:t>women</w:t>
      </w:r>
      <w:r w:rsidR="00B03497" w:rsidRPr="00D132CB">
        <w:rPr>
          <w:rFonts w:ascii="Times New Roman" w:hAnsi="Times New Roman" w:cs="Times New Roman"/>
          <w:sz w:val="24"/>
          <w:szCs w:val="24"/>
          <w:lang w:val="en-US"/>
        </w:rPr>
        <w:t xml:space="preserve"> </w:t>
      </w:r>
      <w:r w:rsidR="00744C06" w:rsidRPr="00D132CB">
        <w:rPr>
          <w:rFonts w:ascii="Times New Roman" w:hAnsi="Times New Roman" w:cs="Times New Roman"/>
          <w:sz w:val="24"/>
          <w:szCs w:val="24"/>
          <w:lang w:val="en-US"/>
        </w:rPr>
        <w:t xml:space="preserve">more </w:t>
      </w:r>
      <w:r w:rsidR="007A5091" w:rsidRPr="00D132CB">
        <w:rPr>
          <w:rFonts w:ascii="Times New Roman" w:hAnsi="Times New Roman" w:cs="Times New Roman"/>
          <w:sz w:val="24"/>
          <w:szCs w:val="24"/>
          <w:lang w:val="en-US"/>
        </w:rPr>
        <w:t xml:space="preserve">than </w:t>
      </w:r>
      <w:r w:rsidR="00B03497">
        <w:rPr>
          <w:rFonts w:ascii="Times New Roman" w:hAnsi="Times New Roman" w:cs="Times New Roman"/>
          <w:sz w:val="24"/>
          <w:szCs w:val="24"/>
          <w:lang w:val="en-US"/>
        </w:rPr>
        <w:t>men</w:t>
      </w:r>
      <w:r w:rsidR="007A5091" w:rsidRPr="00D132CB">
        <w:rPr>
          <w:rFonts w:ascii="Times New Roman" w:hAnsi="Times New Roman" w:cs="Times New Roman"/>
          <w:sz w:val="24"/>
          <w:szCs w:val="24"/>
          <w:lang w:val="en-US"/>
        </w:rPr>
        <w:t xml:space="preserve">. </w:t>
      </w:r>
      <w:r w:rsidR="00440A3F" w:rsidRPr="00D132CB">
        <w:rPr>
          <w:rFonts w:ascii="Times New Roman" w:hAnsi="Times New Roman" w:cs="Times New Roman"/>
          <w:sz w:val="24"/>
          <w:szCs w:val="24"/>
          <w:lang w:val="en-US"/>
        </w:rPr>
        <w:t>Female enrol</w:t>
      </w:r>
      <w:r w:rsidR="008E11AD">
        <w:rPr>
          <w:rFonts w:ascii="Times New Roman" w:hAnsi="Times New Roman" w:cs="Times New Roman"/>
          <w:sz w:val="24"/>
          <w:szCs w:val="24"/>
          <w:lang w:val="en-US"/>
        </w:rPr>
        <w:t>l</w:t>
      </w:r>
      <w:r w:rsidR="00440A3F" w:rsidRPr="00D132CB">
        <w:rPr>
          <w:rFonts w:ascii="Times New Roman" w:hAnsi="Times New Roman" w:cs="Times New Roman"/>
          <w:sz w:val="24"/>
          <w:szCs w:val="24"/>
          <w:lang w:val="en-US"/>
        </w:rPr>
        <w:t>ment in primary school soon increased to the level of males</w:t>
      </w:r>
      <w:r w:rsidR="000C7BDD">
        <w:rPr>
          <w:rFonts w:ascii="Times New Roman" w:hAnsi="Times New Roman" w:cs="Times New Roman"/>
          <w:sz w:val="24"/>
          <w:szCs w:val="24"/>
          <w:lang w:val="en-US"/>
        </w:rPr>
        <w:t>—</w:t>
      </w:r>
      <w:r w:rsidR="00440A3F" w:rsidRPr="00D132CB">
        <w:rPr>
          <w:rFonts w:ascii="Times New Roman" w:hAnsi="Times New Roman" w:cs="Times New Roman"/>
          <w:sz w:val="24"/>
          <w:szCs w:val="24"/>
          <w:lang w:val="en-US"/>
        </w:rPr>
        <w:t>by end of</w:t>
      </w:r>
      <w:r w:rsidRPr="00D132CB">
        <w:rPr>
          <w:rFonts w:ascii="Times New Roman" w:hAnsi="Times New Roman" w:cs="Times New Roman"/>
          <w:sz w:val="24"/>
          <w:szCs w:val="24"/>
          <w:lang w:val="en-US"/>
        </w:rPr>
        <w:t xml:space="preserve"> the</w:t>
      </w:r>
      <w:r w:rsidR="00440A3F" w:rsidRPr="00D132CB">
        <w:rPr>
          <w:rFonts w:ascii="Times New Roman" w:hAnsi="Times New Roman" w:cs="Times New Roman"/>
          <w:sz w:val="24"/>
          <w:szCs w:val="24"/>
          <w:lang w:val="en-US"/>
        </w:rPr>
        <w:t xml:space="preserve"> 1980s</w:t>
      </w:r>
      <w:r w:rsidR="000C7BDD">
        <w:rPr>
          <w:rFonts w:ascii="Times New Roman" w:hAnsi="Times New Roman" w:cs="Times New Roman"/>
          <w:sz w:val="24"/>
          <w:szCs w:val="24"/>
          <w:lang w:val="en-US"/>
        </w:rPr>
        <w:t>, in secondary school as well</w:t>
      </w:r>
      <w:r w:rsidR="00440A3F" w:rsidRPr="00D132CB">
        <w:rPr>
          <w:rFonts w:ascii="Times New Roman" w:hAnsi="Times New Roman" w:cs="Times New Roman"/>
          <w:sz w:val="24"/>
          <w:szCs w:val="24"/>
          <w:lang w:val="en-US"/>
        </w:rPr>
        <w:t xml:space="preserve">. </w:t>
      </w:r>
      <w:r w:rsidR="000C7BDD">
        <w:rPr>
          <w:rFonts w:ascii="Times New Roman" w:hAnsi="Times New Roman" w:cs="Times New Roman"/>
          <w:sz w:val="24"/>
          <w:szCs w:val="24"/>
          <w:lang w:val="en-US"/>
        </w:rPr>
        <w:t>The</w:t>
      </w:r>
      <w:r w:rsidR="007A5091" w:rsidRPr="00D132CB">
        <w:rPr>
          <w:rFonts w:ascii="Times New Roman" w:hAnsi="Times New Roman" w:cs="Times New Roman"/>
          <w:sz w:val="24"/>
          <w:szCs w:val="24"/>
          <w:lang w:val="en-US"/>
        </w:rPr>
        <w:t xml:space="preserve"> illiteracy rate among women </w:t>
      </w:r>
      <w:r w:rsidR="000C7BDD">
        <w:rPr>
          <w:rFonts w:ascii="Times New Roman" w:hAnsi="Times New Roman" w:cs="Times New Roman"/>
          <w:sz w:val="24"/>
          <w:szCs w:val="24"/>
          <w:lang w:val="en-US"/>
        </w:rPr>
        <w:t>fell to</w:t>
      </w:r>
      <w:r w:rsidR="000C7BDD" w:rsidRPr="00D132CB">
        <w:rPr>
          <w:rFonts w:ascii="Times New Roman" w:hAnsi="Times New Roman" w:cs="Times New Roman"/>
          <w:sz w:val="24"/>
          <w:szCs w:val="24"/>
          <w:lang w:val="en-US"/>
        </w:rPr>
        <w:t xml:space="preserve"> </w:t>
      </w:r>
      <w:r w:rsidR="007A5091" w:rsidRPr="00D132CB">
        <w:rPr>
          <w:rFonts w:ascii="Times New Roman" w:hAnsi="Times New Roman" w:cs="Times New Roman"/>
          <w:sz w:val="24"/>
          <w:szCs w:val="24"/>
          <w:lang w:val="en-US"/>
        </w:rPr>
        <w:t xml:space="preserve">less than 5% by </w:t>
      </w:r>
      <w:r w:rsidR="00440A3F" w:rsidRPr="00D132CB">
        <w:rPr>
          <w:rFonts w:ascii="Times New Roman" w:hAnsi="Times New Roman" w:cs="Times New Roman"/>
          <w:sz w:val="24"/>
          <w:szCs w:val="24"/>
          <w:lang w:val="en-US"/>
        </w:rPr>
        <w:t xml:space="preserve">the </w:t>
      </w:r>
      <w:r w:rsidR="007A5091" w:rsidRPr="00D132CB">
        <w:rPr>
          <w:rFonts w:ascii="Times New Roman" w:hAnsi="Times New Roman" w:cs="Times New Roman"/>
          <w:sz w:val="24"/>
          <w:szCs w:val="24"/>
          <w:lang w:val="en-US"/>
        </w:rPr>
        <w:t xml:space="preserve">end of </w:t>
      </w:r>
      <w:r w:rsidR="007E4EA2" w:rsidRPr="00D132CB">
        <w:rPr>
          <w:rFonts w:ascii="Times New Roman" w:hAnsi="Times New Roman" w:cs="Times New Roman"/>
          <w:sz w:val="24"/>
          <w:szCs w:val="24"/>
          <w:lang w:val="en-US"/>
        </w:rPr>
        <w:t>state socialist</w:t>
      </w:r>
      <w:r w:rsidR="007A5091" w:rsidRPr="00D132CB">
        <w:rPr>
          <w:rFonts w:ascii="Times New Roman" w:hAnsi="Times New Roman" w:cs="Times New Roman"/>
          <w:sz w:val="24"/>
          <w:szCs w:val="24"/>
          <w:lang w:val="en-US"/>
        </w:rPr>
        <w:t xml:space="preserve"> rule. </w:t>
      </w:r>
    </w:p>
    <w:p w14:paraId="59A29AED" w14:textId="3F461714" w:rsidR="00440A3F" w:rsidRPr="00D132CB" w:rsidRDefault="005B7FB1"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The push for education in Albania also extended to universities. Immediately after WWII</w:t>
      </w:r>
      <w:r w:rsidR="00744C06" w:rsidRPr="00D132CB">
        <w:rPr>
          <w:rFonts w:ascii="Times New Roman" w:hAnsi="Times New Roman" w:cs="Times New Roman"/>
          <w:sz w:val="24"/>
          <w:szCs w:val="24"/>
          <w:lang w:val="en-US"/>
        </w:rPr>
        <w:t>, major scholarship schemes</w:t>
      </w:r>
      <w:r w:rsidRPr="00D132CB">
        <w:rPr>
          <w:rFonts w:ascii="Times New Roman" w:hAnsi="Times New Roman" w:cs="Times New Roman"/>
          <w:sz w:val="24"/>
          <w:szCs w:val="24"/>
          <w:lang w:val="en-US"/>
        </w:rPr>
        <w:t xml:space="preserve"> were introduced that resulted in</w:t>
      </w:r>
      <w:r w:rsidR="00744C06" w:rsidRPr="00D132CB">
        <w:rPr>
          <w:rFonts w:ascii="Times New Roman" w:hAnsi="Times New Roman" w:cs="Times New Roman"/>
          <w:sz w:val="24"/>
          <w:szCs w:val="24"/>
          <w:lang w:val="en-US"/>
        </w:rPr>
        <w:t xml:space="preserve"> hundreds of young Albanians </w:t>
      </w:r>
      <w:r w:rsidRPr="00D132CB">
        <w:rPr>
          <w:rFonts w:ascii="Times New Roman" w:hAnsi="Times New Roman" w:cs="Times New Roman"/>
          <w:sz w:val="24"/>
          <w:szCs w:val="24"/>
          <w:lang w:val="en-US"/>
        </w:rPr>
        <w:t xml:space="preserve">attending and </w:t>
      </w:r>
      <w:r w:rsidR="00744C06" w:rsidRPr="00D132CB">
        <w:rPr>
          <w:rFonts w:ascii="Times New Roman" w:hAnsi="Times New Roman" w:cs="Times New Roman"/>
          <w:sz w:val="24"/>
          <w:szCs w:val="24"/>
          <w:lang w:val="en-US"/>
        </w:rPr>
        <w:t xml:space="preserve">graduating </w:t>
      </w:r>
      <w:r w:rsidRPr="00D132CB">
        <w:rPr>
          <w:rFonts w:ascii="Times New Roman" w:hAnsi="Times New Roman" w:cs="Times New Roman"/>
          <w:sz w:val="24"/>
          <w:szCs w:val="24"/>
          <w:lang w:val="en-US"/>
        </w:rPr>
        <w:t>from</w:t>
      </w:r>
      <w:r w:rsidR="00744C06" w:rsidRPr="00D132CB">
        <w:rPr>
          <w:rFonts w:ascii="Times New Roman" w:hAnsi="Times New Roman" w:cs="Times New Roman"/>
          <w:sz w:val="24"/>
          <w:szCs w:val="24"/>
          <w:lang w:val="en-US"/>
        </w:rPr>
        <w:t xml:space="preserve"> East European </w:t>
      </w:r>
      <w:r w:rsidRPr="00D132CB">
        <w:rPr>
          <w:rFonts w:ascii="Times New Roman" w:hAnsi="Times New Roman" w:cs="Times New Roman"/>
          <w:sz w:val="24"/>
          <w:szCs w:val="24"/>
          <w:lang w:val="en-US"/>
        </w:rPr>
        <w:t>u</w:t>
      </w:r>
      <w:r w:rsidR="00744C06" w:rsidRPr="00D132CB">
        <w:rPr>
          <w:rFonts w:ascii="Times New Roman" w:hAnsi="Times New Roman" w:cs="Times New Roman"/>
          <w:sz w:val="24"/>
          <w:szCs w:val="24"/>
          <w:lang w:val="en-US"/>
        </w:rPr>
        <w:t>niversities</w:t>
      </w:r>
      <w:r w:rsidRPr="00D132CB">
        <w:rPr>
          <w:rFonts w:ascii="Times New Roman" w:hAnsi="Times New Roman" w:cs="Times New Roman"/>
          <w:sz w:val="24"/>
          <w:szCs w:val="24"/>
          <w:lang w:val="en-US"/>
        </w:rPr>
        <w:t>,</w:t>
      </w:r>
      <w:r w:rsidR="00744C06" w:rsidRPr="00D132CB">
        <w:rPr>
          <w:rFonts w:ascii="Times New Roman" w:hAnsi="Times New Roman" w:cs="Times New Roman"/>
          <w:sz w:val="24"/>
          <w:szCs w:val="24"/>
          <w:lang w:val="en-US"/>
        </w:rPr>
        <w:t xml:space="preserve"> particular</w:t>
      </w:r>
      <w:r w:rsidRPr="00D132CB">
        <w:rPr>
          <w:rFonts w:ascii="Times New Roman" w:hAnsi="Times New Roman" w:cs="Times New Roman"/>
          <w:sz w:val="24"/>
          <w:szCs w:val="24"/>
          <w:lang w:val="en-US"/>
        </w:rPr>
        <w:t>ly</w:t>
      </w:r>
      <w:r w:rsidR="00744C06" w:rsidRPr="00D132CB">
        <w:rPr>
          <w:rFonts w:ascii="Times New Roman" w:hAnsi="Times New Roman" w:cs="Times New Roman"/>
          <w:sz w:val="24"/>
          <w:szCs w:val="24"/>
          <w:lang w:val="en-US"/>
        </w:rPr>
        <w:t xml:space="preserve"> in the Soviet Union. </w:t>
      </w:r>
      <w:r w:rsidRPr="00D132CB">
        <w:rPr>
          <w:rFonts w:ascii="Times New Roman" w:hAnsi="Times New Roman" w:cs="Times New Roman"/>
          <w:sz w:val="24"/>
          <w:szCs w:val="24"/>
          <w:lang w:val="en-US"/>
        </w:rPr>
        <w:t xml:space="preserve">In addition to </w:t>
      </w:r>
      <w:r w:rsidR="008E11AD">
        <w:rPr>
          <w:rFonts w:ascii="Times New Roman" w:hAnsi="Times New Roman" w:cs="Times New Roman"/>
          <w:sz w:val="24"/>
          <w:szCs w:val="24"/>
          <w:lang w:val="en-US"/>
        </w:rPr>
        <w:t xml:space="preserve">the </w:t>
      </w:r>
      <w:r w:rsidRPr="00D132CB">
        <w:rPr>
          <w:rFonts w:ascii="Times New Roman" w:hAnsi="Times New Roman" w:cs="Times New Roman"/>
          <w:sz w:val="24"/>
          <w:szCs w:val="24"/>
          <w:lang w:val="en-US"/>
        </w:rPr>
        <w:t xml:space="preserve">many </w:t>
      </w:r>
      <w:r w:rsidR="00744C06" w:rsidRPr="00D132CB">
        <w:rPr>
          <w:rFonts w:ascii="Times New Roman" w:hAnsi="Times New Roman" w:cs="Times New Roman"/>
          <w:sz w:val="24"/>
          <w:szCs w:val="24"/>
          <w:lang w:val="en-US"/>
        </w:rPr>
        <w:t xml:space="preserve">graduating from </w:t>
      </w:r>
      <w:r w:rsidRPr="00D132CB">
        <w:rPr>
          <w:rFonts w:ascii="Times New Roman" w:hAnsi="Times New Roman" w:cs="Times New Roman"/>
          <w:sz w:val="24"/>
          <w:szCs w:val="24"/>
          <w:lang w:val="en-US"/>
        </w:rPr>
        <w:t xml:space="preserve">universities in </w:t>
      </w:r>
      <w:r w:rsidR="00744C06" w:rsidRPr="00D132CB">
        <w:rPr>
          <w:rFonts w:ascii="Times New Roman" w:hAnsi="Times New Roman" w:cs="Times New Roman"/>
          <w:sz w:val="24"/>
          <w:szCs w:val="24"/>
          <w:lang w:val="en-US"/>
        </w:rPr>
        <w:t xml:space="preserve">former communist countries, </w:t>
      </w:r>
      <w:r w:rsidRPr="00D132CB">
        <w:rPr>
          <w:rFonts w:ascii="Times New Roman" w:hAnsi="Times New Roman" w:cs="Times New Roman"/>
          <w:sz w:val="24"/>
          <w:szCs w:val="24"/>
          <w:lang w:val="en-US"/>
        </w:rPr>
        <w:t xml:space="preserve">there was </w:t>
      </w:r>
      <w:r w:rsidR="00744C06" w:rsidRPr="00D132CB">
        <w:rPr>
          <w:rFonts w:ascii="Times New Roman" w:hAnsi="Times New Roman" w:cs="Times New Roman"/>
          <w:sz w:val="24"/>
          <w:szCs w:val="24"/>
          <w:lang w:val="en-US"/>
        </w:rPr>
        <w:t>a large movement</w:t>
      </w:r>
      <w:r w:rsidRPr="00D132CB">
        <w:rPr>
          <w:rFonts w:ascii="Times New Roman" w:hAnsi="Times New Roman" w:cs="Times New Roman"/>
          <w:sz w:val="24"/>
          <w:szCs w:val="24"/>
          <w:lang w:val="en-US"/>
        </w:rPr>
        <w:t xml:space="preserve"> </w:t>
      </w:r>
      <w:r w:rsidR="000D236E">
        <w:rPr>
          <w:rFonts w:ascii="Times New Roman" w:hAnsi="Times New Roman" w:cs="Times New Roman"/>
          <w:sz w:val="24"/>
          <w:szCs w:val="24"/>
          <w:lang w:val="en-US"/>
        </w:rPr>
        <w:t>in</w:t>
      </w:r>
      <w:r w:rsidR="000D236E"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the 1950s</w:t>
      </w:r>
      <w:r w:rsidR="00744C06" w:rsidRPr="00D132CB">
        <w:rPr>
          <w:rFonts w:ascii="Times New Roman" w:hAnsi="Times New Roman" w:cs="Times New Roman"/>
          <w:sz w:val="24"/>
          <w:szCs w:val="24"/>
          <w:lang w:val="en-US"/>
        </w:rPr>
        <w:t xml:space="preserve"> to improve </w:t>
      </w:r>
      <w:r w:rsidRPr="00D132CB">
        <w:rPr>
          <w:rFonts w:ascii="Times New Roman" w:hAnsi="Times New Roman" w:cs="Times New Roman"/>
          <w:sz w:val="24"/>
          <w:szCs w:val="24"/>
          <w:lang w:val="en-US"/>
        </w:rPr>
        <w:t xml:space="preserve">higher </w:t>
      </w:r>
      <w:r w:rsidR="00744C06" w:rsidRPr="00D132CB">
        <w:rPr>
          <w:rFonts w:ascii="Times New Roman" w:hAnsi="Times New Roman" w:cs="Times New Roman"/>
          <w:sz w:val="24"/>
          <w:szCs w:val="24"/>
          <w:lang w:val="en-US"/>
        </w:rPr>
        <w:t xml:space="preserve">education </w:t>
      </w:r>
      <w:r w:rsidR="007E4F7B">
        <w:rPr>
          <w:rFonts w:ascii="Times New Roman" w:hAnsi="Times New Roman" w:cs="Times New Roman"/>
          <w:sz w:val="24"/>
          <w:szCs w:val="24"/>
          <w:lang w:val="en-US"/>
        </w:rPr>
        <w:t>in</w:t>
      </w:r>
      <w:r w:rsidR="007E4F7B"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Albania</w:t>
      </w:r>
      <w:r w:rsidR="00744C06" w:rsidRPr="00D132CB">
        <w:rPr>
          <w:rFonts w:ascii="Times New Roman" w:hAnsi="Times New Roman" w:cs="Times New Roman"/>
          <w:sz w:val="24"/>
          <w:szCs w:val="24"/>
          <w:lang w:val="en-US"/>
        </w:rPr>
        <w:t xml:space="preserve"> itself. </w:t>
      </w:r>
      <w:r w:rsidR="000D236E">
        <w:rPr>
          <w:rFonts w:ascii="Times New Roman" w:hAnsi="Times New Roman" w:cs="Times New Roman"/>
          <w:sz w:val="24"/>
          <w:szCs w:val="24"/>
          <w:lang w:val="en-US"/>
        </w:rPr>
        <w:t>The</w:t>
      </w:r>
      <w:r w:rsidR="00744C06" w:rsidRPr="00D132CB">
        <w:rPr>
          <w:rFonts w:ascii="Times New Roman" w:hAnsi="Times New Roman" w:cs="Times New Roman"/>
          <w:sz w:val="24"/>
          <w:szCs w:val="24"/>
          <w:lang w:val="en-US"/>
        </w:rPr>
        <w:t xml:space="preserve"> first </w:t>
      </w:r>
      <w:r w:rsidRPr="00D132CB">
        <w:rPr>
          <w:rFonts w:ascii="Times New Roman" w:hAnsi="Times New Roman" w:cs="Times New Roman"/>
          <w:sz w:val="24"/>
          <w:szCs w:val="24"/>
          <w:lang w:val="en-US"/>
        </w:rPr>
        <w:t xml:space="preserve">Albanian </w:t>
      </w:r>
      <w:r w:rsidR="00744C06" w:rsidRPr="00D132CB">
        <w:rPr>
          <w:rFonts w:ascii="Times New Roman" w:hAnsi="Times New Roman" w:cs="Times New Roman"/>
          <w:sz w:val="24"/>
          <w:szCs w:val="24"/>
          <w:lang w:val="en-US"/>
        </w:rPr>
        <w:t>university</w:t>
      </w:r>
      <w:r w:rsidRPr="00D132CB">
        <w:rPr>
          <w:rFonts w:ascii="Times New Roman" w:hAnsi="Times New Roman" w:cs="Times New Roman"/>
          <w:sz w:val="24"/>
          <w:szCs w:val="24"/>
          <w:lang w:val="en-US"/>
        </w:rPr>
        <w:t xml:space="preserve"> </w:t>
      </w:r>
      <w:r w:rsidR="000D236E" w:rsidRPr="00D132CB">
        <w:rPr>
          <w:rFonts w:ascii="Times New Roman" w:hAnsi="Times New Roman" w:cs="Times New Roman"/>
          <w:sz w:val="24"/>
          <w:szCs w:val="24"/>
          <w:lang w:val="en-US"/>
        </w:rPr>
        <w:t>(</w:t>
      </w:r>
      <w:r w:rsidR="008E11AD">
        <w:rPr>
          <w:rFonts w:ascii="Times New Roman" w:hAnsi="Times New Roman" w:cs="Times New Roman"/>
          <w:sz w:val="24"/>
          <w:szCs w:val="24"/>
          <w:lang w:val="en-US"/>
        </w:rPr>
        <w:t xml:space="preserve">the </w:t>
      </w:r>
      <w:r w:rsidR="000D236E" w:rsidRPr="00D132CB">
        <w:rPr>
          <w:rFonts w:ascii="Times New Roman" w:hAnsi="Times New Roman" w:cs="Times New Roman"/>
          <w:sz w:val="24"/>
          <w:szCs w:val="24"/>
          <w:lang w:val="en-US"/>
        </w:rPr>
        <w:t>University of Tirana)</w:t>
      </w:r>
      <w:r w:rsidR="000D236E">
        <w:rPr>
          <w:rFonts w:ascii="Times New Roman" w:hAnsi="Times New Roman" w:cs="Times New Roman"/>
          <w:sz w:val="24"/>
          <w:szCs w:val="24"/>
          <w:lang w:val="en-US"/>
        </w:rPr>
        <w:t xml:space="preserve"> was</w:t>
      </w:r>
      <w:r w:rsidR="000D236E" w:rsidRPr="00D132CB">
        <w:rPr>
          <w:rFonts w:ascii="Times New Roman" w:hAnsi="Times New Roman" w:cs="Times New Roman"/>
          <w:sz w:val="24"/>
          <w:szCs w:val="24"/>
          <w:lang w:val="en-US"/>
        </w:rPr>
        <w:t xml:space="preserve"> </w:t>
      </w:r>
      <w:r w:rsidR="00744C06" w:rsidRPr="00D132CB">
        <w:rPr>
          <w:rFonts w:ascii="Times New Roman" w:hAnsi="Times New Roman" w:cs="Times New Roman"/>
          <w:sz w:val="24"/>
          <w:szCs w:val="24"/>
          <w:lang w:val="en-US"/>
        </w:rPr>
        <w:t>established in 1957</w:t>
      </w:r>
      <w:r w:rsidRPr="00D132CB">
        <w:rPr>
          <w:rFonts w:ascii="Times New Roman" w:hAnsi="Times New Roman" w:cs="Times New Roman"/>
          <w:sz w:val="24"/>
          <w:szCs w:val="24"/>
          <w:lang w:val="en-US"/>
        </w:rPr>
        <w:t xml:space="preserve">, </w:t>
      </w:r>
      <w:r w:rsidR="000D236E">
        <w:rPr>
          <w:rFonts w:ascii="Times New Roman" w:hAnsi="Times New Roman" w:cs="Times New Roman"/>
          <w:sz w:val="24"/>
          <w:szCs w:val="24"/>
          <w:lang w:val="en-US"/>
        </w:rPr>
        <w:t>followed by</w:t>
      </w:r>
      <w:r w:rsidR="000D236E"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 number of other higher education institutions.</w:t>
      </w:r>
      <w:r w:rsidR="00744C06" w:rsidRPr="00D132CB">
        <w:rPr>
          <w:rFonts w:ascii="Times New Roman" w:hAnsi="Times New Roman" w:cs="Times New Roman"/>
          <w:sz w:val="24"/>
          <w:szCs w:val="24"/>
          <w:lang w:val="en-US"/>
        </w:rPr>
        <w:t xml:space="preserve"> The effects of such surge</w:t>
      </w:r>
      <w:r w:rsidRPr="00D132CB">
        <w:rPr>
          <w:rFonts w:ascii="Times New Roman" w:hAnsi="Times New Roman" w:cs="Times New Roman"/>
          <w:sz w:val="24"/>
          <w:szCs w:val="24"/>
          <w:lang w:val="en-US"/>
        </w:rPr>
        <w:t>s</w:t>
      </w:r>
      <w:r w:rsidR="00744C06" w:rsidRPr="00D132CB">
        <w:rPr>
          <w:rFonts w:ascii="Times New Roman" w:hAnsi="Times New Roman" w:cs="Times New Roman"/>
          <w:sz w:val="24"/>
          <w:szCs w:val="24"/>
          <w:lang w:val="en-US"/>
        </w:rPr>
        <w:t xml:space="preserve"> of education </w:t>
      </w:r>
      <w:r w:rsidR="006D4D7E" w:rsidRPr="00D132CB">
        <w:rPr>
          <w:rFonts w:ascii="Times New Roman" w:hAnsi="Times New Roman" w:cs="Times New Roman"/>
          <w:sz w:val="24"/>
          <w:szCs w:val="24"/>
          <w:lang w:val="en-US"/>
        </w:rPr>
        <w:t>were clear</w:t>
      </w:r>
      <w:r w:rsidR="00744C06" w:rsidRPr="00D132CB">
        <w:rPr>
          <w:rFonts w:ascii="Times New Roman" w:hAnsi="Times New Roman" w:cs="Times New Roman"/>
          <w:sz w:val="24"/>
          <w:szCs w:val="24"/>
          <w:lang w:val="en-US"/>
        </w:rPr>
        <w:t>, with Albania experiencing dramatic economic and social changes during this decade an</w:t>
      </w:r>
      <w:r w:rsidR="00D8344C" w:rsidRPr="00D132CB">
        <w:rPr>
          <w:rFonts w:ascii="Times New Roman" w:hAnsi="Times New Roman" w:cs="Times New Roman"/>
          <w:sz w:val="24"/>
          <w:szCs w:val="24"/>
          <w:lang w:val="en-US"/>
        </w:rPr>
        <w:t xml:space="preserve">d the </w:t>
      </w:r>
      <w:r w:rsidR="009A0230" w:rsidRPr="00D132CB">
        <w:rPr>
          <w:rFonts w:ascii="Times New Roman" w:hAnsi="Times New Roman" w:cs="Times New Roman"/>
          <w:sz w:val="24"/>
          <w:szCs w:val="24"/>
          <w:lang w:val="en-US"/>
        </w:rPr>
        <w:t>following</w:t>
      </w:r>
      <w:r w:rsidR="00D8344C" w:rsidRPr="00D132CB">
        <w:rPr>
          <w:rFonts w:ascii="Times New Roman" w:hAnsi="Times New Roman" w:cs="Times New Roman"/>
          <w:sz w:val="24"/>
          <w:szCs w:val="24"/>
          <w:lang w:val="en-US"/>
        </w:rPr>
        <w:t xml:space="preserve"> one (Prifti 197</w:t>
      </w:r>
      <w:r w:rsidR="00744C06" w:rsidRPr="00D132CB">
        <w:rPr>
          <w:rFonts w:ascii="Times New Roman" w:hAnsi="Times New Roman" w:cs="Times New Roman"/>
          <w:sz w:val="24"/>
          <w:szCs w:val="24"/>
          <w:lang w:val="en-US"/>
        </w:rPr>
        <w:t xml:space="preserve">8). </w:t>
      </w:r>
    </w:p>
    <w:p w14:paraId="19DCD203" w14:textId="2DF69047" w:rsidR="00440A3F" w:rsidRPr="00D132CB" w:rsidRDefault="00440A3F"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addition to females entering school in large numbers, they became </w:t>
      </w:r>
      <w:r w:rsidR="006D4D7E" w:rsidRPr="00D132CB">
        <w:rPr>
          <w:rFonts w:ascii="Times New Roman" w:hAnsi="Times New Roman" w:cs="Times New Roman"/>
          <w:sz w:val="24"/>
          <w:szCs w:val="24"/>
          <w:lang w:val="en-US"/>
        </w:rPr>
        <w:t>important</w:t>
      </w:r>
      <w:r w:rsidRPr="00D132CB">
        <w:rPr>
          <w:rFonts w:ascii="Times New Roman" w:hAnsi="Times New Roman" w:cs="Times New Roman"/>
          <w:sz w:val="24"/>
          <w:szCs w:val="24"/>
          <w:lang w:val="en-US"/>
        </w:rPr>
        <w:t xml:space="preserve"> contributors to the labor force. In 1985, women were</w:t>
      </w:r>
      <w:r w:rsidR="007A5091" w:rsidRPr="00D132CB">
        <w:rPr>
          <w:rFonts w:ascii="Times New Roman" w:hAnsi="Times New Roman" w:cs="Times New Roman"/>
          <w:sz w:val="24"/>
          <w:szCs w:val="24"/>
          <w:lang w:val="en-US"/>
        </w:rPr>
        <w:t xml:space="preserve"> 46.6% of </w:t>
      </w:r>
      <w:r w:rsidRPr="00D132CB">
        <w:rPr>
          <w:rFonts w:ascii="Times New Roman" w:hAnsi="Times New Roman" w:cs="Times New Roman"/>
          <w:sz w:val="24"/>
          <w:szCs w:val="24"/>
          <w:lang w:val="en-US"/>
        </w:rPr>
        <w:t>the entire</w:t>
      </w:r>
      <w:r w:rsidR="006D4D7E" w:rsidRPr="00D132CB">
        <w:rPr>
          <w:rFonts w:ascii="Times New Roman" w:hAnsi="Times New Roman" w:cs="Times New Roman"/>
          <w:sz w:val="24"/>
          <w:szCs w:val="24"/>
          <w:lang w:val="en-US"/>
        </w:rPr>
        <w:t xml:space="preserve"> labo</w:t>
      </w:r>
      <w:r w:rsidR="007A5091" w:rsidRPr="00D132CB">
        <w:rPr>
          <w:rFonts w:ascii="Times New Roman" w:hAnsi="Times New Roman" w:cs="Times New Roman"/>
          <w:sz w:val="24"/>
          <w:szCs w:val="24"/>
          <w:lang w:val="en-US"/>
        </w:rPr>
        <w:t>r force, w</w:t>
      </w:r>
      <w:r w:rsidRPr="00D132CB">
        <w:rPr>
          <w:rFonts w:ascii="Times New Roman" w:hAnsi="Times New Roman" w:cs="Times New Roman"/>
          <w:sz w:val="24"/>
          <w:szCs w:val="24"/>
          <w:lang w:val="en-US"/>
        </w:rPr>
        <w:t>ith</w:t>
      </w:r>
      <w:r w:rsidR="007A5091" w:rsidRPr="00D132CB">
        <w:rPr>
          <w:rFonts w:ascii="Times New Roman" w:hAnsi="Times New Roman" w:cs="Times New Roman"/>
          <w:sz w:val="24"/>
          <w:szCs w:val="24"/>
          <w:lang w:val="en-US"/>
        </w:rPr>
        <w:t xml:space="preserve"> similar </w:t>
      </w:r>
      <w:r w:rsidRPr="00D132CB">
        <w:rPr>
          <w:rFonts w:ascii="Times New Roman" w:hAnsi="Times New Roman" w:cs="Times New Roman"/>
          <w:sz w:val="24"/>
          <w:szCs w:val="24"/>
          <w:lang w:val="en-US"/>
        </w:rPr>
        <w:t>rates</w:t>
      </w:r>
      <w:r w:rsidR="007A5091" w:rsidRPr="00D132CB">
        <w:rPr>
          <w:rFonts w:ascii="Times New Roman" w:hAnsi="Times New Roman" w:cs="Times New Roman"/>
          <w:sz w:val="24"/>
          <w:szCs w:val="24"/>
          <w:lang w:val="en-US"/>
        </w:rPr>
        <w:t xml:space="preserve"> as men in important sectors of </w:t>
      </w:r>
      <w:r w:rsidRPr="00D132CB">
        <w:rPr>
          <w:rFonts w:ascii="Times New Roman" w:hAnsi="Times New Roman" w:cs="Times New Roman"/>
          <w:sz w:val="24"/>
          <w:szCs w:val="24"/>
          <w:lang w:val="en-US"/>
        </w:rPr>
        <w:t xml:space="preserve">the </w:t>
      </w:r>
      <w:r w:rsidR="007A5091" w:rsidRPr="00D132CB">
        <w:rPr>
          <w:rFonts w:ascii="Times New Roman" w:hAnsi="Times New Roman" w:cs="Times New Roman"/>
          <w:sz w:val="24"/>
          <w:szCs w:val="24"/>
          <w:lang w:val="en-US"/>
        </w:rPr>
        <w:t>economy</w:t>
      </w:r>
      <w:r w:rsidR="002F00E8">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 such as industry (44%), agriculture (52.5%), a</w:t>
      </w:r>
      <w:r w:rsidRPr="00D132CB">
        <w:rPr>
          <w:rFonts w:ascii="Times New Roman" w:hAnsi="Times New Roman" w:cs="Times New Roman"/>
          <w:sz w:val="24"/>
          <w:szCs w:val="24"/>
          <w:lang w:val="en-US"/>
        </w:rPr>
        <w:t>nd</w:t>
      </w:r>
      <w:r w:rsidR="007A5091" w:rsidRPr="00D132CB">
        <w:rPr>
          <w:rFonts w:ascii="Times New Roman" w:hAnsi="Times New Roman" w:cs="Times New Roman"/>
          <w:sz w:val="24"/>
          <w:szCs w:val="24"/>
          <w:lang w:val="en-US"/>
        </w:rPr>
        <w:t xml:space="preserve"> trade (54.1</w:t>
      </w:r>
      <w:r w:rsidR="002F00E8">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w:t>
      </w:r>
      <w:r w:rsidR="00DB7EB9" w:rsidRPr="00D132CB">
        <w:rPr>
          <w:rFonts w:ascii="Times New Roman" w:hAnsi="Times New Roman" w:cs="Times New Roman"/>
          <w:sz w:val="24"/>
          <w:szCs w:val="24"/>
          <w:lang w:val="en-US"/>
        </w:rPr>
        <w:t xml:space="preserve"> (Hall</w:t>
      </w:r>
      <w:r w:rsidR="004444A5" w:rsidRPr="00D132CB">
        <w:rPr>
          <w:rFonts w:ascii="Times New Roman" w:hAnsi="Times New Roman" w:cs="Times New Roman"/>
          <w:sz w:val="24"/>
          <w:szCs w:val="24"/>
          <w:lang w:val="en-US"/>
        </w:rPr>
        <w:t xml:space="preserve"> 1994)</w:t>
      </w:r>
      <w:r w:rsidR="007A5091"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However</w:t>
      </w:r>
      <w:r w:rsidR="007A5091"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despite</w:t>
      </w:r>
      <w:r w:rsidR="007A5091" w:rsidRPr="00D132CB">
        <w:rPr>
          <w:rFonts w:ascii="Times New Roman" w:hAnsi="Times New Roman" w:cs="Times New Roman"/>
          <w:sz w:val="24"/>
          <w:szCs w:val="24"/>
          <w:lang w:val="en-US"/>
        </w:rPr>
        <w:t xml:space="preserve"> general equality in economic activity, women mostly remained in subordinate roles and made up a disproportionate share of workers in </w:t>
      </w:r>
      <w:r w:rsidR="002F00E8">
        <w:rPr>
          <w:rFonts w:ascii="Times New Roman" w:hAnsi="Times New Roman" w:cs="Times New Roman"/>
          <w:sz w:val="24"/>
          <w:szCs w:val="24"/>
          <w:lang w:val="en-US"/>
        </w:rPr>
        <w:t>low-paying</w:t>
      </w:r>
      <w:r w:rsidR="007A5091" w:rsidRPr="00D132CB">
        <w:rPr>
          <w:rFonts w:ascii="Times New Roman" w:hAnsi="Times New Roman" w:cs="Times New Roman"/>
          <w:sz w:val="24"/>
          <w:szCs w:val="24"/>
          <w:lang w:val="en-US"/>
        </w:rPr>
        <w:t xml:space="preserve"> and low</w:t>
      </w:r>
      <w:r w:rsidR="002F00E8">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status occupations. Women also remained under-represented in the machinery of power; in 1967 they made up just 12</w:t>
      </w:r>
      <w:r w:rsidR="002F00E8">
        <w:rPr>
          <w:rFonts w:ascii="Times New Roman" w:hAnsi="Times New Roman" w:cs="Times New Roman"/>
          <w:sz w:val="24"/>
          <w:szCs w:val="24"/>
          <w:lang w:val="en-US"/>
        </w:rPr>
        <w:t>%</w:t>
      </w:r>
      <w:r w:rsidR="007A5091" w:rsidRPr="00D132CB">
        <w:rPr>
          <w:rFonts w:ascii="Times New Roman" w:hAnsi="Times New Roman" w:cs="Times New Roman"/>
          <w:sz w:val="24"/>
          <w:szCs w:val="24"/>
          <w:lang w:val="en-US"/>
        </w:rPr>
        <w:t xml:space="preserve"> of party members. </w:t>
      </w:r>
    </w:p>
    <w:p w14:paraId="0B7C1962" w14:textId="1246FB4E" w:rsidR="00DD75FE" w:rsidRPr="00D132CB" w:rsidRDefault="0063571F"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The great participation of females in school and the labor force during the </w:t>
      </w:r>
      <w:r w:rsidR="007E4EA2" w:rsidRPr="00D132CB">
        <w:rPr>
          <w:rFonts w:ascii="Times New Roman" w:hAnsi="Times New Roman" w:cs="Times New Roman"/>
          <w:sz w:val="24"/>
          <w:szCs w:val="24"/>
          <w:lang w:val="en-US"/>
        </w:rPr>
        <w:t>state socialism</w:t>
      </w:r>
      <w:r w:rsidRPr="00D132CB">
        <w:rPr>
          <w:rFonts w:ascii="Times New Roman" w:hAnsi="Times New Roman" w:cs="Times New Roman"/>
          <w:sz w:val="24"/>
          <w:szCs w:val="24"/>
          <w:lang w:val="en-US"/>
        </w:rPr>
        <w:t xml:space="preserve"> era undoubtedly changed many dimensions of life for men and women. However, it is easy to exaggerate </w:t>
      </w:r>
      <w:r w:rsidR="00D86478">
        <w:rPr>
          <w:rFonts w:ascii="Times New Roman" w:hAnsi="Times New Roman" w:cs="Times New Roman"/>
          <w:sz w:val="24"/>
          <w:szCs w:val="24"/>
          <w:lang w:val="en-US"/>
        </w:rPr>
        <w:t>their</w:t>
      </w:r>
      <w:r w:rsidRPr="00D132CB">
        <w:rPr>
          <w:rFonts w:ascii="Times New Roman" w:hAnsi="Times New Roman" w:cs="Times New Roman"/>
          <w:sz w:val="24"/>
          <w:szCs w:val="24"/>
          <w:lang w:val="en-US"/>
        </w:rPr>
        <w:t xml:space="preserve"> effects in bringing emancipation and empowerment to Albanian women. </w:t>
      </w:r>
      <w:r w:rsidR="00D86478">
        <w:rPr>
          <w:rFonts w:ascii="Times New Roman" w:hAnsi="Times New Roman" w:cs="Times New Roman"/>
          <w:sz w:val="24"/>
          <w:szCs w:val="24"/>
          <w:lang w:val="en-US"/>
        </w:rPr>
        <w:t>And</w:t>
      </w:r>
      <w:r w:rsidRPr="00D132CB">
        <w:rPr>
          <w:rFonts w:ascii="Times New Roman" w:hAnsi="Times New Roman" w:cs="Times New Roman"/>
          <w:sz w:val="24"/>
          <w:szCs w:val="24"/>
          <w:lang w:val="en-US"/>
        </w:rPr>
        <w:t xml:space="preserve"> </w:t>
      </w:r>
      <w:r w:rsidR="006D4D7E" w:rsidRPr="00D132CB">
        <w:rPr>
          <w:rFonts w:ascii="Times New Roman" w:hAnsi="Times New Roman" w:cs="Times New Roman"/>
          <w:sz w:val="24"/>
          <w:szCs w:val="24"/>
          <w:lang w:val="en-US"/>
        </w:rPr>
        <w:t xml:space="preserve">private </w:t>
      </w:r>
      <w:r w:rsidR="00744C06" w:rsidRPr="00D132CB">
        <w:rPr>
          <w:rFonts w:ascii="Times New Roman" w:hAnsi="Times New Roman" w:cs="Times New Roman"/>
          <w:sz w:val="24"/>
          <w:szCs w:val="24"/>
          <w:lang w:val="en-US"/>
        </w:rPr>
        <w:t>domestic life remained patriarchal to a large degree.</w:t>
      </w:r>
      <w:r w:rsidRPr="00D132CB">
        <w:rPr>
          <w:rFonts w:ascii="Times New Roman" w:hAnsi="Times New Roman" w:cs="Times New Roman"/>
          <w:sz w:val="24"/>
          <w:szCs w:val="24"/>
          <w:lang w:val="en-US"/>
        </w:rPr>
        <w:t xml:space="preserve"> </w:t>
      </w:r>
      <w:r w:rsidR="00D86478">
        <w:rPr>
          <w:rFonts w:ascii="Times New Roman" w:hAnsi="Times New Roman" w:cs="Times New Roman"/>
          <w:sz w:val="24"/>
          <w:szCs w:val="24"/>
          <w:lang w:val="en-US"/>
        </w:rPr>
        <w:t>Even</w:t>
      </w:r>
      <w:r w:rsidR="00DD75FE" w:rsidRPr="00D132CB">
        <w:rPr>
          <w:rFonts w:ascii="Times New Roman" w:hAnsi="Times New Roman" w:cs="Times New Roman"/>
          <w:sz w:val="24"/>
          <w:szCs w:val="24"/>
          <w:lang w:val="en-US"/>
        </w:rPr>
        <w:t xml:space="preserve"> when the </w:t>
      </w:r>
      <w:r w:rsidR="007E4341" w:rsidRPr="00D132CB">
        <w:rPr>
          <w:rFonts w:ascii="Times New Roman" w:hAnsi="Times New Roman" w:cs="Times New Roman"/>
          <w:sz w:val="24"/>
          <w:szCs w:val="24"/>
          <w:lang w:val="en-US"/>
        </w:rPr>
        <w:t xml:space="preserve">family code </w:t>
      </w:r>
      <w:r w:rsidR="00D86478">
        <w:rPr>
          <w:rFonts w:ascii="Times New Roman" w:hAnsi="Times New Roman" w:cs="Times New Roman"/>
          <w:sz w:val="24"/>
          <w:szCs w:val="24"/>
          <w:lang w:val="en-US"/>
        </w:rPr>
        <w:t xml:space="preserve">changed </w:t>
      </w:r>
      <w:r w:rsidR="007E4341" w:rsidRPr="00D132CB">
        <w:rPr>
          <w:rFonts w:ascii="Times New Roman" w:hAnsi="Times New Roman" w:cs="Times New Roman"/>
          <w:sz w:val="24"/>
          <w:szCs w:val="24"/>
          <w:lang w:val="en-US"/>
        </w:rPr>
        <w:t xml:space="preserve">in 1965 and the </w:t>
      </w:r>
      <w:r w:rsidR="00DD75FE" w:rsidRPr="00D132CB">
        <w:rPr>
          <w:rFonts w:ascii="Times New Roman" w:hAnsi="Times New Roman" w:cs="Times New Roman"/>
          <w:sz w:val="24"/>
          <w:szCs w:val="24"/>
          <w:lang w:val="en-US"/>
        </w:rPr>
        <w:t xml:space="preserve">divorce law changed in 1974, giving women </w:t>
      </w:r>
      <w:r w:rsidR="00D86478">
        <w:rPr>
          <w:rFonts w:ascii="Times New Roman" w:hAnsi="Times New Roman" w:cs="Times New Roman"/>
          <w:sz w:val="24"/>
          <w:szCs w:val="24"/>
          <w:lang w:val="en-US"/>
        </w:rPr>
        <w:t>the same</w:t>
      </w:r>
      <w:r w:rsidR="00D86478" w:rsidRPr="00D132CB">
        <w:rPr>
          <w:rFonts w:ascii="Times New Roman" w:hAnsi="Times New Roman" w:cs="Times New Roman"/>
          <w:sz w:val="24"/>
          <w:szCs w:val="24"/>
          <w:lang w:val="en-US"/>
        </w:rPr>
        <w:t xml:space="preserve"> </w:t>
      </w:r>
      <w:r w:rsidR="00DD75FE" w:rsidRPr="00D132CB">
        <w:rPr>
          <w:rFonts w:ascii="Times New Roman" w:hAnsi="Times New Roman" w:cs="Times New Roman"/>
          <w:sz w:val="24"/>
          <w:szCs w:val="24"/>
          <w:lang w:val="en-US"/>
        </w:rPr>
        <w:t xml:space="preserve">rights </w:t>
      </w:r>
      <w:r w:rsidR="00D86478">
        <w:rPr>
          <w:rFonts w:ascii="Times New Roman" w:hAnsi="Times New Roman" w:cs="Times New Roman"/>
          <w:sz w:val="24"/>
          <w:szCs w:val="24"/>
          <w:lang w:val="en-US"/>
        </w:rPr>
        <w:t>as</w:t>
      </w:r>
      <w:r w:rsidR="00D86478" w:rsidRPr="00D132CB">
        <w:rPr>
          <w:rFonts w:ascii="Times New Roman" w:hAnsi="Times New Roman" w:cs="Times New Roman"/>
          <w:sz w:val="24"/>
          <w:szCs w:val="24"/>
          <w:lang w:val="en-US"/>
        </w:rPr>
        <w:t xml:space="preserve"> </w:t>
      </w:r>
      <w:r w:rsidR="00DD75FE" w:rsidRPr="00D132CB">
        <w:rPr>
          <w:rFonts w:ascii="Times New Roman" w:hAnsi="Times New Roman" w:cs="Times New Roman"/>
          <w:sz w:val="24"/>
          <w:szCs w:val="24"/>
          <w:lang w:val="en-US"/>
        </w:rPr>
        <w:t xml:space="preserve">men for divorce, this equality </w:t>
      </w:r>
      <w:r w:rsidRPr="00D132CB">
        <w:rPr>
          <w:rFonts w:ascii="Times New Roman" w:hAnsi="Times New Roman" w:cs="Times New Roman"/>
          <w:sz w:val="24"/>
          <w:szCs w:val="24"/>
          <w:lang w:val="en-US"/>
        </w:rPr>
        <w:t>o</w:t>
      </w:r>
      <w:r w:rsidR="00DD75FE" w:rsidRPr="00D132CB">
        <w:rPr>
          <w:rFonts w:ascii="Times New Roman" w:hAnsi="Times New Roman" w:cs="Times New Roman"/>
          <w:sz w:val="24"/>
          <w:szCs w:val="24"/>
          <w:lang w:val="en-US"/>
        </w:rPr>
        <w:t>n paper was never fully implemented</w:t>
      </w:r>
      <w:r w:rsidR="007D48B8">
        <w:rPr>
          <w:rFonts w:ascii="Times New Roman" w:hAnsi="Times New Roman" w:cs="Times New Roman"/>
          <w:sz w:val="24"/>
          <w:szCs w:val="24"/>
          <w:lang w:val="en-US"/>
        </w:rPr>
        <w:t xml:space="preserve"> in life</w:t>
      </w:r>
      <w:r w:rsidR="00D86478">
        <w:rPr>
          <w:rFonts w:ascii="Times New Roman" w:hAnsi="Times New Roman" w:cs="Times New Roman"/>
          <w:sz w:val="24"/>
          <w:szCs w:val="24"/>
          <w:lang w:val="en-US"/>
        </w:rPr>
        <w:t>,</w:t>
      </w:r>
      <w:r w:rsidR="00DD75FE" w:rsidRPr="00D132CB">
        <w:rPr>
          <w:rFonts w:ascii="Times New Roman" w:hAnsi="Times New Roman" w:cs="Times New Roman"/>
          <w:sz w:val="24"/>
          <w:szCs w:val="24"/>
          <w:lang w:val="en-US"/>
        </w:rPr>
        <w:t xml:space="preserve"> as a result of societal pressures which were guided by the norms and values of patriarchy.</w:t>
      </w:r>
      <w:r w:rsidR="007E4341" w:rsidRPr="00D132CB">
        <w:rPr>
          <w:rFonts w:ascii="Times New Roman" w:hAnsi="Times New Roman" w:cs="Times New Roman"/>
          <w:sz w:val="24"/>
          <w:szCs w:val="24"/>
          <w:lang w:val="en-US"/>
        </w:rPr>
        <w:t xml:space="preserve"> The number of divorces </w:t>
      </w:r>
      <w:r w:rsidR="006C1F2F" w:rsidRPr="00D132CB">
        <w:rPr>
          <w:rFonts w:ascii="Times New Roman" w:hAnsi="Times New Roman" w:cs="Times New Roman"/>
          <w:sz w:val="24"/>
          <w:szCs w:val="24"/>
          <w:lang w:val="en-US"/>
        </w:rPr>
        <w:t>increased little</w:t>
      </w:r>
      <w:r w:rsidR="007D48B8">
        <w:rPr>
          <w:rFonts w:ascii="Times New Roman" w:hAnsi="Times New Roman" w:cs="Times New Roman"/>
          <w:sz w:val="24"/>
          <w:szCs w:val="24"/>
          <w:lang w:val="en-US"/>
        </w:rPr>
        <w:t>—</w:t>
      </w:r>
      <w:r w:rsidR="00581058">
        <w:rPr>
          <w:rFonts w:ascii="Times New Roman" w:hAnsi="Times New Roman" w:cs="Times New Roman"/>
          <w:sz w:val="24"/>
          <w:szCs w:val="24"/>
          <w:lang w:val="en-US"/>
        </w:rPr>
        <w:t xml:space="preserve">much less than </w:t>
      </w:r>
      <w:r w:rsidR="006C1F2F" w:rsidRPr="00D132CB">
        <w:rPr>
          <w:rFonts w:ascii="Times New Roman" w:hAnsi="Times New Roman" w:cs="Times New Roman"/>
          <w:sz w:val="24"/>
          <w:szCs w:val="24"/>
          <w:lang w:val="en-US"/>
        </w:rPr>
        <w:t xml:space="preserve">the legal changes </w:t>
      </w:r>
      <w:r w:rsidR="00581058">
        <w:rPr>
          <w:rFonts w:ascii="Times New Roman" w:hAnsi="Times New Roman" w:cs="Times New Roman"/>
          <w:sz w:val="24"/>
          <w:szCs w:val="24"/>
          <w:lang w:val="en-US"/>
        </w:rPr>
        <w:t>promised</w:t>
      </w:r>
      <w:r w:rsidR="00397274">
        <w:rPr>
          <w:rFonts w:ascii="Times New Roman" w:hAnsi="Times New Roman" w:cs="Times New Roman"/>
          <w:sz w:val="24"/>
          <w:szCs w:val="24"/>
          <w:lang w:val="en-US"/>
        </w:rPr>
        <w:t xml:space="preserve"> </w:t>
      </w:r>
      <w:r w:rsidR="007E4341" w:rsidRPr="00D132CB">
        <w:rPr>
          <w:rFonts w:ascii="Times New Roman" w:hAnsi="Times New Roman" w:cs="Times New Roman"/>
          <w:sz w:val="24"/>
          <w:szCs w:val="24"/>
          <w:lang w:val="en-US"/>
        </w:rPr>
        <w:t>(Hall 1994)</w:t>
      </w:r>
      <w:r w:rsidR="006C1F2F" w:rsidRPr="00D132CB">
        <w:rPr>
          <w:rFonts w:ascii="Times New Roman" w:hAnsi="Times New Roman" w:cs="Times New Roman"/>
          <w:sz w:val="24"/>
          <w:szCs w:val="24"/>
          <w:lang w:val="en-US"/>
        </w:rPr>
        <w:t>.</w:t>
      </w:r>
      <w:r w:rsidR="00DD75FE" w:rsidRPr="00D132CB">
        <w:rPr>
          <w:rFonts w:ascii="Times New Roman" w:hAnsi="Times New Roman" w:cs="Times New Roman"/>
          <w:sz w:val="24"/>
          <w:szCs w:val="24"/>
          <w:lang w:val="en-US"/>
        </w:rPr>
        <w:t xml:space="preserve"> </w:t>
      </w:r>
    </w:p>
    <w:p w14:paraId="597DBF43" w14:textId="35DA4254" w:rsidR="003E33A9" w:rsidRPr="00D132CB" w:rsidRDefault="0098026F"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Following its establishment after WWII, t</w:t>
      </w:r>
      <w:r w:rsidR="003E33A9" w:rsidRPr="00D132CB">
        <w:rPr>
          <w:rFonts w:ascii="Times New Roman" w:hAnsi="Times New Roman" w:cs="Times New Roman"/>
          <w:sz w:val="24"/>
          <w:szCs w:val="24"/>
          <w:lang w:val="en-US"/>
        </w:rPr>
        <w:t xml:space="preserve">he </w:t>
      </w:r>
      <w:r w:rsidR="009A0230" w:rsidRPr="00D132CB">
        <w:rPr>
          <w:rFonts w:ascii="Times New Roman" w:hAnsi="Times New Roman" w:cs="Times New Roman"/>
          <w:sz w:val="24"/>
          <w:szCs w:val="24"/>
          <w:lang w:val="en-US"/>
        </w:rPr>
        <w:t>state socialist</w:t>
      </w:r>
      <w:r w:rsidR="003E33A9" w:rsidRPr="00D132CB">
        <w:rPr>
          <w:rFonts w:ascii="Times New Roman" w:hAnsi="Times New Roman" w:cs="Times New Roman"/>
          <w:sz w:val="24"/>
          <w:szCs w:val="24"/>
          <w:lang w:val="en-US"/>
        </w:rPr>
        <w:t xml:space="preserve"> government exercised tight control over Albanian </w:t>
      </w:r>
      <w:r w:rsidRPr="00D132CB">
        <w:rPr>
          <w:rFonts w:ascii="Times New Roman" w:hAnsi="Times New Roman" w:cs="Times New Roman"/>
          <w:sz w:val="24"/>
          <w:szCs w:val="24"/>
          <w:lang w:val="en-US"/>
        </w:rPr>
        <w:t>society,</w:t>
      </w:r>
      <w:r w:rsidR="003E33A9" w:rsidRPr="00D132CB">
        <w:rPr>
          <w:rFonts w:ascii="Times New Roman" w:hAnsi="Times New Roman" w:cs="Times New Roman"/>
          <w:sz w:val="24"/>
          <w:szCs w:val="24"/>
          <w:lang w:val="en-US"/>
        </w:rPr>
        <w:t xml:space="preserve"> but t</w:t>
      </w:r>
      <w:r w:rsidR="0049684C" w:rsidRPr="00D132CB">
        <w:rPr>
          <w:rFonts w:ascii="Times New Roman" w:hAnsi="Times New Roman" w:cs="Times New Roman"/>
          <w:sz w:val="24"/>
          <w:szCs w:val="24"/>
          <w:lang w:val="en-US"/>
        </w:rPr>
        <w:t xml:space="preserve">he </w:t>
      </w:r>
      <w:r w:rsidR="00F26073" w:rsidRPr="00D132CB">
        <w:rPr>
          <w:rFonts w:ascii="Times New Roman" w:hAnsi="Times New Roman" w:cs="Times New Roman"/>
          <w:sz w:val="24"/>
          <w:szCs w:val="24"/>
          <w:lang w:val="en-US"/>
        </w:rPr>
        <w:t xml:space="preserve">late </w:t>
      </w:r>
      <w:r w:rsidR="0049684C" w:rsidRPr="00D132CB">
        <w:rPr>
          <w:rFonts w:ascii="Times New Roman" w:hAnsi="Times New Roman" w:cs="Times New Roman"/>
          <w:sz w:val="24"/>
          <w:szCs w:val="24"/>
          <w:lang w:val="en-US"/>
        </w:rPr>
        <w:t xml:space="preserve">1960s and early 1970s </w:t>
      </w:r>
      <w:r w:rsidRPr="00D132CB">
        <w:rPr>
          <w:rFonts w:ascii="Times New Roman" w:hAnsi="Times New Roman" w:cs="Times New Roman"/>
          <w:sz w:val="24"/>
          <w:szCs w:val="24"/>
          <w:lang w:val="en-US"/>
        </w:rPr>
        <w:t>brought</w:t>
      </w:r>
      <w:r w:rsidR="0049684C" w:rsidRPr="00D132CB">
        <w:rPr>
          <w:rFonts w:ascii="Times New Roman" w:hAnsi="Times New Roman" w:cs="Times New Roman"/>
          <w:sz w:val="24"/>
          <w:szCs w:val="24"/>
          <w:lang w:val="en-US"/>
        </w:rPr>
        <w:t xml:space="preserve"> an important </w:t>
      </w:r>
      <w:r w:rsidRPr="00D132CB">
        <w:rPr>
          <w:rFonts w:ascii="Times New Roman" w:hAnsi="Times New Roman" w:cs="Times New Roman"/>
          <w:sz w:val="24"/>
          <w:szCs w:val="24"/>
          <w:lang w:val="en-US"/>
        </w:rPr>
        <w:t>period of liberaliz</w:t>
      </w:r>
      <w:r w:rsidR="0049684C" w:rsidRPr="00D132CB">
        <w:rPr>
          <w:rFonts w:ascii="Times New Roman" w:hAnsi="Times New Roman" w:cs="Times New Roman"/>
          <w:sz w:val="24"/>
          <w:szCs w:val="24"/>
          <w:lang w:val="en-US"/>
        </w:rPr>
        <w:t>ation</w:t>
      </w:r>
      <w:r w:rsidR="00D86478">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with </w:t>
      </w:r>
      <w:r w:rsidR="003E33A9" w:rsidRPr="00D132CB">
        <w:rPr>
          <w:rFonts w:ascii="Times New Roman" w:hAnsi="Times New Roman" w:cs="Times New Roman"/>
          <w:sz w:val="24"/>
          <w:szCs w:val="24"/>
          <w:lang w:val="en-US"/>
        </w:rPr>
        <w:t>substantial changes</w:t>
      </w:r>
      <w:r w:rsidR="0049684C" w:rsidRPr="00D132CB">
        <w:rPr>
          <w:rFonts w:ascii="Times New Roman" w:hAnsi="Times New Roman" w:cs="Times New Roman"/>
          <w:sz w:val="24"/>
          <w:szCs w:val="24"/>
          <w:lang w:val="en-US"/>
        </w:rPr>
        <w:t xml:space="preserve"> </w:t>
      </w:r>
      <w:r w:rsidR="003E33A9" w:rsidRPr="00D132CB">
        <w:rPr>
          <w:rFonts w:ascii="Times New Roman" w:hAnsi="Times New Roman" w:cs="Times New Roman"/>
          <w:sz w:val="24"/>
          <w:szCs w:val="24"/>
          <w:lang w:val="en-US"/>
        </w:rPr>
        <w:t>toward</w:t>
      </w:r>
      <w:r w:rsidR="0049684C" w:rsidRPr="00D132CB">
        <w:rPr>
          <w:rFonts w:ascii="Times New Roman" w:hAnsi="Times New Roman" w:cs="Times New Roman"/>
          <w:sz w:val="24"/>
          <w:szCs w:val="24"/>
          <w:lang w:val="en-US"/>
        </w:rPr>
        <w:t xml:space="preserve"> liberal values</w:t>
      </w:r>
      <w:r w:rsidR="003E33A9" w:rsidRPr="00D132CB">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These</w:t>
      </w:r>
      <w:r w:rsidR="003E33A9" w:rsidRPr="00D132CB">
        <w:rPr>
          <w:rFonts w:ascii="Times New Roman" w:hAnsi="Times New Roman" w:cs="Times New Roman"/>
          <w:sz w:val="24"/>
          <w:szCs w:val="24"/>
          <w:lang w:val="en-US"/>
        </w:rPr>
        <w:t xml:space="preserve"> shifts were reflected in </w:t>
      </w:r>
      <w:r w:rsidRPr="00D132CB">
        <w:rPr>
          <w:rFonts w:ascii="Times New Roman" w:hAnsi="Times New Roman" w:cs="Times New Roman"/>
          <w:sz w:val="24"/>
          <w:szCs w:val="24"/>
          <w:lang w:val="en-US"/>
        </w:rPr>
        <w:t>more liberal policies toward the “class struggle</w:t>
      </w:r>
      <w:r w:rsidR="00D8647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D86478">
        <w:rPr>
          <w:rFonts w:ascii="Times New Roman" w:hAnsi="Times New Roman" w:cs="Times New Roman"/>
          <w:sz w:val="24"/>
          <w:szCs w:val="24"/>
          <w:lang w:val="en-US"/>
        </w:rPr>
        <w:t>There was also greater</w:t>
      </w:r>
      <w:r w:rsidRPr="00D132CB">
        <w:rPr>
          <w:rFonts w:ascii="Times New Roman" w:hAnsi="Times New Roman" w:cs="Times New Roman"/>
          <w:sz w:val="24"/>
          <w:szCs w:val="24"/>
          <w:lang w:val="en-US"/>
        </w:rPr>
        <w:t xml:space="preserve"> </w:t>
      </w:r>
      <w:r w:rsidR="0049684C" w:rsidRPr="00D132CB">
        <w:rPr>
          <w:rFonts w:ascii="Times New Roman" w:hAnsi="Times New Roman" w:cs="Times New Roman"/>
          <w:sz w:val="24"/>
          <w:szCs w:val="24"/>
          <w:lang w:val="en-US"/>
        </w:rPr>
        <w:t>incorporati</w:t>
      </w:r>
      <w:r w:rsidRPr="00D132CB">
        <w:rPr>
          <w:rFonts w:ascii="Times New Roman" w:hAnsi="Times New Roman" w:cs="Times New Roman"/>
          <w:sz w:val="24"/>
          <w:szCs w:val="24"/>
          <w:lang w:val="en-US"/>
        </w:rPr>
        <w:t>on of</w:t>
      </w:r>
      <w:r w:rsidR="0049684C" w:rsidRPr="00D132CB">
        <w:rPr>
          <w:rFonts w:ascii="Times New Roman" w:hAnsi="Times New Roman" w:cs="Times New Roman"/>
          <w:sz w:val="24"/>
          <w:szCs w:val="24"/>
          <w:lang w:val="en-US"/>
        </w:rPr>
        <w:t xml:space="preserve"> values from </w:t>
      </w:r>
      <w:r w:rsidR="00D86478">
        <w:rPr>
          <w:rFonts w:ascii="Times New Roman" w:hAnsi="Times New Roman" w:cs="Times New Roman"/>
          <w:sz w:val="24"/>
          <w:szCs w:val="24"/>
          <w:lang w:val="en-US"/>
        </w:rPr>
        <w:t>W</w:t>
      </w:r>
      <w:r w:rsidR="0049684C" w:rsidRPr="00D132CB">
        <w:rPr>
          <w:rFonts w:ascii="Times New Roman" w:hAnsi="Times New Roman" w:cs="Times New Roman"/>
          <w:sz w:val="24"/>
          <w:szCs w:val="24"/>
          <w:lang w:val="en-US"/>
        </w:rPr>
        <w:t>estern societies</w:t>
      </w:r>
      <w:r w:rsidR="00D86478">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such as </w:t>
      </w:r>
      <w:r w:rsidRPr="00D132CB">
        <w:rPr>
          <w:rFonts w:ascii="Times New Roman" w:hAnsi="Times New Roman" w:cs="Times New Roman"/>
          <w:sz w:val="24"/>
          <w:szCs w:val="24"/>
          <w:lang w:val="en-US"/>
        </w:rPr>
        <w:t xml:space="preserve">more </w:t>
      </w:r>
      <w:r w:rsidR="003E33A9" w:rsidRPr="00D132CB">
        <w:rPr>
          <w:rFonts w:ascii="Times New Roman" w:hAnsi="Times New Roman" w:cs="Times New Roman"/>
          <w:sz w:val="24"/>
          <w:szCs w:val="24"/>
          <w:lang w:val="en-US"/>
        </w:rPr>
        <w:t>positive</w:t>
      </w:r>
      <w:r w:rsidR="0049684C" w:rsidRPr="00D132CB">
        <w:rPr>
          <w:rFonts w:ascii="Times New Roman" w:hAnsi="Times New Roman" w:cs="Times New Roman"/>
          <w:sz w:val="24"/>
          <w:szCs w:val="24"/>
          <w:lang w:val="en-US"/>
        </w:rPr>
        <w:t xml:space="preserve"> attitudes toward female emancipation</w:t>
      </w:r>
      <w:r w:rsidRPr="00D132CB">
        <w:rPr>
          <w:rFonts w:ascii="Times New Roman" w:hAnsi="Times New Roman" w:cs="Times New Roman"/>
          <w:sz w:val="24"/>
          <w:szCs w:val="24"/>
          <w:lang w:val="en-US"/>
        </w:rPr>
        <w:t xml:space="preserve"> and</w:t>
      </w:r>
      <w:r w:rsidR="0049684C" w:rsidRPr="00D132CB">
        <w:rPr>
          <w:rFonts w:ascii="Times New Roman" w:hAnsi="Times New Roman" w:cs="Times New Roman"/>
          <w:sz w:val="24"/>
          <w:szCs w:val="24"/>
          <w:lang w:val="en-US"/>
        </w:rPr>
        <w:t xml:space="preserve"> privacy, although</w:t>
      </w:r>
      <w:r w:rsidRPr="00D132CB">
        <w:rPr>
          <w:rFonts w:ascii="Times New Roman" w:hAnsi="Times New Roman" w:cs="Times New Roman"/>
          <w:sz w:val="24"/>
          <w:szCs w:val="24"/>
          <w:lang w:val="en-US"/>
        </w:rPr>
        <w:t xml:space="preserve"> </w:t>
      </w:r>
      <w:r w:rsidR="00D86478">
        <w:rPr>
          <w:rFonts w:ascii="Times New Roman" w:hAnsi="Times New Roman" w:cs="Times New Roman"/>
          <w:sz w:val="24"/>
          <w:szCs w:val="24"/>
          <w:lang w:val="en-US"/>
        </w:rPr>
        <w:t>still</w:t>
      </w:r>
      <w:r w:rsidR="00D86478"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within</w:t>
      </w:r>
      <w:r w:rsidR="0049684C" w:rsidRPr="00D132CB">
        <w:rPr>
          <w:rFonts w:ascii="Times New Roman" w:hAnsi="Times New Roman" w:cs="Times New Roman"/>
          <w:sz w:val="24"/>
          <w:szCs w:val="24"/>
          <w:lang w:val="en-US"/>
        </w:rPr>
        <w:t xml:space="preserve"> a patriarchal society. </w:t>
      </w:r>
      <w:r w:rsidRPr="00D132CB">
        <w:rPr>
          <w:rFonts w:ascii="Times New Roman" w:hAnsi="Times New Roman" w:cs="Times New Roman"/>
          <w:sz w:val="24"/>
          <w:szCs w:val="24"/>
          <w:lang w:val="en-US"/>
        </w:rPr>
        <w:t>One factor that enabled this movement was the presence of television in neighboring countries</w:t>
      </w:r>
      <w:r w:rsidR="0049684C" w:rsidRPr="00D132CB">
        <w:rPr>
          <w:rFonts w:ascii="Times New Roman" w:hAnsi="Times New Roman" w:cs="Times New Roman"/>
          <w:sz w:val="24"/>
          <w:szCs w:val="24"/>
          <w:lang w:val="en-US"/>
        </w:rPr>
        <w:t>, mainly Italian television</w:t>
      </w:r>
      <w:r w:rsidR="00D86478">
        <w:rPr>
          <w:rFonts w:ascii="Times New Roman" w:hAnsi="Times New Roman" w:cs="Times New Roman"/>
          <w:sz w:val="24"/>
          <w:szCs w:val="24"/>
          <w:lang w:val="en-US"/>
        </w:rPr>
        <w:t>, which</w:t>
      </w:r>
      <w:r w:rsidR="0049684C" w:rsidRPr="00D132CB">
        <w:rPr>
          <w:rFonts w:ascii="Times New Roman" w:hAnsi="Times New Roman" w:cs="Times New Roman"/>
          <w:sz w:val="24"/>
          <w:szCs w:val="24"/>
          <w:lang w:val="en-US"/>
        </w:rPr>
        <w:t xml:space="preserve"> was widely allowed</w:t>
      </w:r>
      <w:r w:rsidRPr="00D132CB">
        <w:rPr>
          <w:rFonts w:ascii="Times New Roman" w:hAnsi="Times New Roman" w:cs="Times New Roman"/>
          <w:sz w:val="24"/>
          <w:szCs w:val="24"/>
          <w:lang w:val="en-US"/>
        </w:rPr>
        <w:t xml:space="preserve"> in Albania</w:t>
      </w:r>
      <w:r w:rsidR="0049684C" w:rsidRPr="00D132CB">
        <w:rPr>
          <w:rFonts w:ascii="Times New Roman" w:hAnsi="Times New Roman" w:cs="Times New Roman"/>
          <w:sz w:val="24"/>
          <w:szCs w:val="24"/>
          <w:lang w:val="en-US"/>
        </w:rPr>
        <w:t xml:space="preserve"> at the time</w:t>
      </w:r>
      <w:r w:rsidR="009D3494" w:rsidRPr="00D132CB">
        <w:rPr>
          <w:rFonts w:ascii="Times New Roman" w:hAnsi="Times New Roman" w:cs="Times New Roman"/>
          <w:sz w:val="24"/>
          <w:szCs w:val="24"/>
          <w:lang w:val="en-US"/>
        </w:rPr>
        <w:t xml:space="preserve"> (Mai 2001</w:t>
      </w:r>
      <w:r w:rsidR="00AD60AF" w:rsidRPr="00D132CB">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w:t>
      </w:r>
    </w:p>
    <w:p w14:paraId="1A747ED7" w14:textId="19AD3EDD" w:rsidR="0049684C" w:rsidRPr="00D132CB" w:rsidRDefault="0098026F"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W</w:t>
      </w:r>
      <w:r w:rsidR="0049684C" w:rsidRPr="00D132CB">
        <w:rPr>
          <w:rFonts w:ascii="Times New Roman" w:hAnsi="Times New Roman" w:cs="Times New Roman"/>
          <w:sz w:val="24"/>
          <w:szCs w:val="24"/>
          <w:lang w:val="en-US"/>
        </w:rPr>
        <w:t xml:space="preserve">hile these changes </w:t>
      </w:r>
      <w:r w:rsidR="00D86478">
        <w:rPr>
          <w:rFonts w:ascii="Times New Roman" w:hAnsi="Times New Roman" w:cs="Times New Roman"/>
          <w:sz w:val="24"/>
          <w:szCs w:val="24"/>
          <w:lang w:val="en-US"/>
        </w:rPr>
        <w:t>probably</w:t>
      </w:r>
      <w:r w:rsidR="00D86478" w:rsidRPr="00D132CB">
        <w:rPr>
          <w:rFonts w:ascii="Times New Roman" w:hAnsi="Times New Roman" w:cs="Times New Roman"/>
          <w:sz w:val="24"/>
          <w:szCs w:val="24"/>
          <w:lang w:val="en-US"/>
        </w:rPr>
        <w:t xml:space="preserve"> </w:t>
      </w:r>
      <w:r w:rsidR="0049684C" w:rsidRPr="00D132CB">
        <w:rPr>
          <w:rFonts w:ascii="Times New Roman" w:hAnsi="Times New Roman" w:cs="Times New Roman"/>
          <w:sz w:val="24"/>
          <w:szCs w:val="24"/>
          <w:lang w:val="en-US"/>
        </w:rPr>
        <w:t xml:space="preserve">left marks in the values of </w:t>
      </w:r>
      <w:r w:rsidRPr="00D132CB">
        <w:rPr>
          <w:rFonts w:ascii="Times New Roman" w:hAnsi="Times New Roman" w:cs="Times New Roman"/>
          <w:sz w:val="24"/>
          <w:szCs w:val="24"/>
          <w:lang w:val="en-US"/>
        </w:rPr>
        <w:t xml:space="preserve">the population, especially the </w:t>
      </w:r>
      <w:r w:rsidR="0049684C" w:rsidRPr="00D132CB">
        <w:rPr>
          <w:rFonts w:ascii="Times New Roman" w:hAnsi="Times New Roman" w:cs="Times New Roman"/>
          <w:sz w:val="24"/>
          <w:szCs w:val="24"/>
          <w:lang w:val="en-US"/>
        </w:rPr>
        <w:t>urban</w:t>
      </w:r>
      <w:r w:rsidR="00FA7264" w:rsidRPr="00D132CB">
        <w:rPr>
          <w:rFonts w:ascii="Times New Roman" w:hAnsi="Times New Roman" w:cs="Times New Roman"/>
          <w:sz w:val="24"/>
          <w:szCs w:val="24"/>
          <w:lang w:val="en-US"/>
        </w:rPr>
        <w:t xml:space="preserve"> portion</w:t>
      </w:r>
      <w:r w:rsidR="0049684C" w:rsidRPr="00D132CB">
        <w:rPr>
          <w:rFonts w:ascii="Times New Roman" w:hAnsi="Times New Roman" w:cs="Times New Roman"/>
          <w:sz w:val="24"/>
          <w:szCs w:val="24"/>
          <w:lang w:val="en-US"/>
        </w:rPr>
        <w:t>, th</w:t>
      </w:r>
      <w:r w:rsidR="00FA7264" w:rsidRPr="00D132CB">
        <w:rPr>
          <w:rFonts w:ascii="Times New Roman" w:hAnsi="Times New Roman" w:cs="Times New Roman"/>
          <w:sz w:val="24"/>
          <w:szCs w:val="24"/>
          <w:lang w:val="en-US"/>
        </w:rPr>
        <w:t>ey were not well received by</w:t>
      </w:r>
      <w:r w:rsidR="0049684C" w:rsidRPr="00D132CB">
        <w:rPr>
          <w:rFonts w:ascii="Times New Roman" w:hAnsi="Times New Roman" w:cs="Times New Roman"/>
          <w:sz w:val="24"/>
          <w:szCs w:val="24"/>
          <w:lang w:val="en-US"/>
        </w:rPr>
        <w:t xml:space="preserve"> the </w:t>
      </w:r>
      <w:r w:rsidR="009A0230" w:rsidRPr="00D132CB">
        <w:rPr>
          <w:rFonts w:ascii="Times New Roman" w:hAnsi="Times New Roman" w:cs="Times New Roman"/>
          <w:sz w:val="24"/>
          <w:szCs w:val="24"/>
          <w:lang w:val="en-US"/>
        </w:rPr>
        <w:t>state socialist</w:t>
      </w:r>
      <w:r w:rsidR="0049684C" w:rsidRPr="00D132CB">
        <w:rPr>
          <w:rFonts w:ascii="Times New Roman" w:hAnsi="Times New Roman" w:cs="Times New Roman"/>
          <w:sz w:val="24"/>
          <w:szCs w:val="24"/>
          <w:lang w:val="en-US"/>
        </w:rPr>
        <w:t xml:space="preserve"> government</w:t>
      </w:r>
      <w:r w:rsidR="00D86478">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which cr</w:t>
      </w:r>
      <w:r w:rsidR="00FA7264" w:rsidRPr="00D132CB">
        <w:rPr>
          <w:rFonts w:ascii="Times New Roman" w:hAnsi="Times New Roman" w:cs="Times New Roman"/>
          <w:sz w:val="24"/>
          <w:szCs w:val="24"/>
          <w:lang w:val="en-US"/>
        </w:rPr>
        <w:t>u</w:t>
      </w:r>
      <w:r w:rsidR="0049684C" w:rsidRPr="00D132CB">
        <w:rPr>
          <w:rFonts w:ascii="Times New Roman" w:hAnsi="Times New Roman" w:cs="Times New Roman"/>
          <w:sz w:val="24"/>
          <w:szCs w:val="24"/>
          <w:lang w:val="en-US"/>
        </w:rPr>
        <w:t>sh</w:t>
      </w:r>
      <w:r w:rsidR="006D4D7E" w:rsidRPr="00D132CB">
        <w:rPr>
          <w:rFonts w:ascii="Times New Roman" w:hAnsi="Times New Roman" w:cs="Times New Roman"/>
          <w:sz w:val="24"/>
          <w:szCs w:val="24"/>
          <w:lang w:val="en-US"/>
        </w:rPr>
        <w:t>ed</w:t>
      </w:r>
      <w:r w:rsidR="0049684C" w:rsidRPr="00D132CB">
        <w:rPr>
          <w:rFonts w:ascii="Times New Roman" w:hAnsi="Times New Roman" w:cs="Times New Roman"/>
          <w:sz w:val="24"/>
          <w:szCs w:val="24"/>
          <w:lang w:val="en-US"/>
        </w:rPr>
        <w:t xml:space="preserve"> this liberal movement in the </w:t>
      </w:r>
      <w:r w:rsidR="00F26073" w:rsidRPr="00D132CB">
        <w:rPr>
          <w:rFonts w:ascii="Times New Roman" w:hAnsi="Times New Roman" w:cs="Times New Roman"/>
          <w:sz w:val="24"/>
          <w:szCs w:val="24"/>
          <w:lang w:val="en-US"/>
        </w:rPr>
        <w:t xml:space="preserve">first half of the </w:t>
      </w:r>
      <w:r w:rsidR="0049684C" w:rsidRPr="00D132CB">
        <w:rPr>
          <w:rFonts w:ascii="Times New Roman" w:hAnsi="Times New Roman" w:cs="Times New Roman"/>
          <w:sz w:val="24"/>
          <w:szCs w:val="24"/>
          <w:lang w:val="en-US"/>
        </w:rPr>
        <w:t>1970s</w:t>
      </w:r>
      <w:r w:rsidR="00FA7264" w:rsidRPr="00D132CB">
        <w:rPr>
          <w:rFonts w:ascii="Times New Roman" w:hAnsi="Times New Roman" w:cs="Times New Roman"/>
          <w:sz w:val="24"/>
          <w:szCs w:val="24"/>
          <w:lang w:val="en-US"/>
        </w:rPr>
        <w:t xml:space="preserve">. </w:t>
      </w:r>
      <w:r w:rsidR="00D86478">
        <w:rPr>
          <w:rFonts w:ascii="Times New Roman" w:hAnsi="Times New Roman" w:cs="Times New Roman"/>
          <w:sz w:val="24"/>
          <w:szCs w:val="24"/>
          <w:lang w:val="en-US"/>
        </w:rPr>
        <w:t>Many</w:t>
      </w:r>
      <w:r w:rsidR="0049684C" w:rsidRPr="00D132CB">
        <w:rPr>
          <w:rFonts w:ascii="Times New Roman" w:hAnsi="Times New Roman" w:cs="Times New Roman"/>
          <w:sz w:val="24"/>
          <w:szCs w:val="24"/>
          <w:lang w:val="en-US"/>
        </w:rPr>
        <w:t xml:space="preserve"> liberal politicians, artists, economists</w:t>
      </w:r>
      <w:r w:rsidR="00FA7264" w:rsidRPr="00D132CB">
        <w:rPr>
          <w:rFonts w:ascii="Times New Roman" w:hAnsi="Times New Roman" w:cs="Times New Roman"/>
          <w:sz w:val="24"/>
          <w:szCs w:val="24"/>
          <w:lang w:val="en-US"/>
        </w:rPr>
        <w:t>,</w:t>
      </w:r>
      <w:r w:rsidR="0049684C" w:rsidRPr="00D132CB">
        <w:rPr>
          <w:rFonts w:ascii="Times New Roman" w:hAnsi="Times New Roman" w:cs="Times New Roman"/>
          <w:sz w:val="24"/>
          <w:szCs w:val="24"/>
          <w:lang w:val="en-US"/>
        </w:rPr>
        <w:t xml:space="preserve"> and </w:t>
      </w:r>
      <w:r w:rsidR="00FA7264" w:rsidRPr="00D132CB">
        <w:rPr>
          <w:rFonts w:ascii="Times New Roman" w:hAnsi="Times New Roman" w:cs="Times New Roman"/>
          <w:sz w:val="24"/>
          <w:szCs w:val="24"/>
          <w:lang w:val="en-US"/>
        </w:rPr>
        <w:t xml:space="preserve">others </w:t>
      </w:r>
      <w:r w:rsidR="0049684C" w:rsidRPr="00D132CB">
        <w:rPr>
          <w:rFonts w:ascii="Times New Roman" w:hAnsi="Times New Roman" w:cs="Times New Roman"/>
          <w:sz w:val="24"/>
          <w:szCs w:val="24"/>
          <w:lang w:val="en-US"/>
        </w:rPr>
        <w:t>from different sectors of life in the country</w:t>
      </w:r>
      <w:r w:rsidR="00D86478">
        <w:rPr>
          <w:rFonts w:ascii="Times New Roman" w:hAnsi="Times New Roman" w:cs="Times New Roman"/>
          <w:sz w:val="24"/>
          <w:szCs w:val="24"/>
          <w:lang w:val="en-US"/>
        </w:rPr>
        <w:t xml:space="preserve"> were imprisoned</w:t>
      </w:r>
      <w:r w:rsidR="0049684C" w:rsidRPr="00D132CB">
        <w:rPr>
          <w:rFonts w:ascii="Times New Roman" w:hAnsi="Times New Roman" w:cs="Times New Roman"/>
          <w:sz w:val="24"/>
          <w:szCs w:val="24"/>
          <w:lang w:val="en-US"/>
        </w:rPr>
        <w:t>.</w:t>
      </w:r>
      <w:r w:rsidR="00FA7264" w:rsidRPr="00D132CB">
        <w:rPr>
          <w:rFonts w:ascii="Times New Roman" w:hAnsi="Times New Roman" w:cs="Times New Roman"/>
          <w:sz w:val="24"/>
          <w:szCs w:val="24"/>
          <w:lang w:val="en-US"/>
        </w:rPr>
        <w:t xml:space="preserve"> The</w:t>
      </w:r>
      <w:r w:rsidR="0049684C" w:rsidRPr="00D132CB">
        <w:rPr>
          <w:rFonts w:ascii="Times New Roman" w:hAnsi="Times New Roman" w:cs="Times New Roman"/>
          <w:sz w:val="24"/>
          <w:szCs w:val="24"/>
          <w:lang w:val="en-US"/>
        </w:rPr>
        <w:t xml:space="preserve"> extreme measure</w:t>
      </w:r>
      <w:r w:rsidR="00FA7264" w:rsidRPr="00D132CB">
        <w:rPr>
          <w:rFonts w:ascii="Times New Roman" w:hAnsi="Times New Roman" w:cs="Times New Roman"/>
          <w:sz w:val="24"/>
          <w:szCs w:val="24"/>
          <w:lang w:val="en-US"/>
        </w:rPr>
        <w:t>s</w:t>
      </w:r>
      <w:r w:rsidR="0049684C" w:rsidRPr="00D132CB">
        <w:rPr>
          <w:rFonts w:ascii="Times New Roman" w:hAnsi="Times New Roman" w:cs="Times New Roman"/>
          <w:sz w:val="24"/>
          <w:szCs w:val="24"/>
          <w:lang w:val="en-US"/>
        </w:rPr>
        <w:t xml:space="preserve"> of the </w:t>
      </w:r>
      <w:r w:rsidR="009A0230" w:rsidRPr="00D132CB">
        <w:rPr>
          <w:rFonts w:ascii="Times New Roman" w:hAnsi="Times New Roman" w:cs="Times New Roman"/>
          <w:sz w:val="24"/>
          <w:szCs w:val="24"/>
          <w:lang w:val="en-US"/>
        </w:rPr>
        <w:t>state socialist</w:t>
      </w:r>
      <w:r w:rsidR="0049684C" w:rsidRPr="00D132CB">
        <w:rPr>
          <w:rFonts w:ascii="Times New Roman" w:hAnsi="Times New Roman" w:cs="Times New Roman"/>
          <w:sz w:val="24"/>
          <w:szCs w:val="24"/>
          <w:lang w:val="en-US"/>
        </w:rPr>
        <w:t xml:space="preserve"> government</w:t>
      </w:r>
      <w:r w:rsidR="00FA7264" w:rsidRPr="00D132CB">
        <w:rPr>
          <w:rFonts w:ascii="Times New Roman" w:hAnsi="Times New Roman" w:cs="Times New Roman"/>
          <w:sz w:val="24"/>
          <w:szCs w:val="24"/>
          <w:lang w:val="en-US"/>
        </w:rPr>
        <w:t xml:space="preserve"> </w:t>
      </w:r>
      <w:r w:rsidR="0049684C" w:rsidRPr="00D132CB">
        <w:rPr>
          <w:rFonts w:ascii="Times New Roman" w:hAnsi="Times New Roman" w:cs="Times New Roman"/>
          <w:sz w:val="24"/>
          <w:szCs w:val="24"/>
          <w:lang w:val="en-US"/>
        </w:rPr>
        <w:t>were influenced by</w:t>
      </w:r>
      <w:r w:rsidR="00FA7264" w:rsidRPr="00D132CB">
        <w:rPr>
          <w:rFonts w:ascii="Times New Roman" w:hAnsi="Times New Roman" w:cs="Times New Roman"/>
          <w:sz w:val="24"/>
          <w:szCs w:val="24"/>
          <w:lang w:val="en-US"/>
        </w:rPr>
        <w:t>, if not directly shaped by,</w:t>
      </w:r>
      <w:r w:rsidR="0049684C" w:rsidRPr="00D132CB">
        <w:rPr>
          <w:rFonts w:ascii="Times New Roman" w:hAnsi="Times New Roman" w:cs="Times New Roman"/>
          <w:sz w:val="24"/>
          <w:szCs w:val="24"/>
          <w:lang w:val="en-US"/>
        </w:rPr>
        <w:t xml:space="preserve"> the Chinese cultural revolution. Albania </w:t>
      </w:r>
      <w:r w:rsidR="00FA7264" w:rsidRPr="00D132CB">
        <w:rPr>
          <w:rFonts w:ascii="Times New Roman" w:hAnsi="Times New Roman" w:cs="Times New Roman"/>
          <w:sz w:val="24"/>
          <w:szCs w:val="24"/>
          <w:lang w:val="en-US"/>
        </w:rPr>
        <w:t xml:space="preserve">had </w:t>
      </w:r>
      <w:r w:rsidR="0049684C" w:rsidRPr="00D132CB">
        <w:rPr>
          <w:rFonts w:ascii="Times New Roman" w:hAnsi="Times New Roman" w:cs="Times New Roman"/>
          <w:sz w:val="24"/>
          <w:szCs w:val="24"/>
          <w:lang w:val="en-US"/>
        </w:rPr>
        <w:t xml:space="preserve">developed </w:t>
      </w:r>
      <w:r w:rsidR="00FA7264" w:rsidRPr="00D132CB">
        <w:rPr>
          <w:rFonts w:ascii="Times New Roman" w:hAnsi="Times New Roman" w:cs="Times New Roman"/>
          <w:sz w:val="24"/>
          <w:szCs w:val="24"/>
          <w:lang w:val="en-US"/>
        </w:rPr>
        <w:t>close ties with China after Albania’s</w:t>
      </w:r>
      <w:r w:rsidR="0049684C" w:rsidRPr="00D132CB">
        <w:rPr>
          <w:rFonts w:ascii="Times New Roman" w:hAnsi="Times New Roman" w:cs="Times New Roman"/>
          <w:sz w:val="24"/>
          <w:szCs w:val="24"/>
          <w:lang w:val="en-US"/>
        </w:rPr>
        <w:t xml:space="preserve"> break with the Soviet Union </w:t>
      </w:r>
      <w:r w:rsidR="00FA7264" w:rsidRPr="00D132CB">
        <w:rPr>
          <w:rFonts w:ascii="Times New Roman" w:hAnsi="Times New Roman" w:cs="Times New Roman"/>
          <w:sz w:val="24"/>
          <w:szCs w:val="24"/>
          <w:lang w:val="en-US"/>
        </w:rPr>
        <w:t>in 1960</w:t>
      </w:r>
      <w:r w:rsidR="00D86478">
        <w:rPr>
          <w:rFonts w:ascii="Times New Roman" w:hAnsi="Times New Roman" w:cs="Times New Roman"/>
          <w:sz w:val="24"/>
          <w:szCs w:val="24"/>
          <w:lang w:val="en-US"/>
        </w:rPr>
        <w:t>,</w:t>
      </w:r>
      <w:r w:rsidR="00FA7264" w:rsidRPr="00D132CB">
        <w:rPr>
          <w:rFonts w:ascii="Times New Roman" w:hAnsi="Times New Roman" w:cs="Times New Roman"/>
          <w:sz w:val="24"/>
          <w:szCs w:val="24"/>
          <w:lang w:val="en-US"/>
        </w:rPr>
        <w:t xml:space="preserve"> and the crush</w:t>
      </w:r>
      <w:r w:rsidR="00D86478">
        <w:rPr>
          <w:rFonts w:ascii="Times New Roman" w:hAnsi="Times New Roman" w:cs="Times New Roman"/>
          <w:sz w:val="24"/>
          <w:szCs w:val="24"/>
          <w:lang w:val="en-US"/>
        </w:rPr>
        <w:t>ing</w:t>
      </w:r>
      <w:r w:rsidR="00FA7264" w:rsidRPr="00D132CB">
        <w:rPr>
          <w:rFonts w:ascii="Times New Roman" w:hAnsi="Times New Roman" w:cs="Times New Roman"/>
          <w:sz w:val="24"/>
          <w:szCs w:val="24"/>
          <w:lang w:val="en-US"/>
        </w:rPr>
        <w:t xml:space="preserve"> of liberal ideas in the 1970s followed</w:t>
      </w:r>
      <w:r w:rsidR="0049684C" w:rsidRPr="00D132CB">
        <w:rPr>
          <w:rFonts w:ascii="Times New Roman" w:hAnsi="Times New Roman" w:cs="Times New Roman"/>
          <w:sz w:val="24"/>
          <w:szCs w:val="24"/>
          <w:lang w:val="en-US"/>
        </w:rPr>
        <w:t xml:space="preserve"> thinking very similar to what went on in the cultural revolution in China (Marku 2017). </w:t>
      </w:r>
    </w:p>
    <w:p w14:paraId="157B210D" w14:textId="73BDD4A4" w:rsidR="000B5BDC" w:rsidRPr="00D132CB" w:rsidRDefault="00FF1D2D"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Accompanying the crushing of the liberal movement in the 1970s was a nearly</w:t>
      </w:r>
      <w:r w:rsidR="00D86478">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complete</w:t>
      </w:r>
      <w:r w:rsidR="00682748" w:rsidRPr="00D132CB">
        <w:rPr>
          <w:rFonts w:ascii="Times New Roman" w:hAnsi="Times New Roman" w:cs="Times New Roman"/>
          <w:sz w:val="24"/>
          <w:szCs w:val="24"/>
          <w:lang w:val="en-US"/>
        </w:rPr>
        <w:t xml:space="preserve"> seal</w:t>
      </w:r>
      <w:r w:rsidRPr="00D132CB">
        <w:rPr>
          <w:rFonts w:ascii="Times New Roman" w:hAnsi="Times New Roman" w:cs="Times New Roman"/>
          <w:sz w:val="24"/>
          <w:szCs w:val="24"/>
          <w:lang w:val="en-US"/>
        </w:rPr>
        <w:t>ing</w:t>
      </w:r>
      <w:r w:rsidR="00682748" w:rsidRPr="00D132CB">
        <w:rPr>
          <w:rFonts w:ascii="Times New Roman" w:hAnsi="Times New Roman" w:cs="Times New Roman"/>
          <w:sz w:val="24"/>
          <w:szCs w:val="24"/>
          <w:lang w:val="en-US"/>
        </w:rPr>
        <w:t xml:space="preserve"> off</w:t>
      </w:r>
      <w:r w:rsidRPr="00D132CB">
        <w:rPr>
          <w:rFonts w:ascii="Times New Roman" w:hAnsi="Times New Roman" w:cs="Times New Roman"/>
          <w:sz w:val="24"/>
          <w:szCs w:val="24"/>
          <w:lang w:val="en-US"/>
        </w:rPr>
        <w:t xml:space="preserve"> of the country</w:t>
      </w:r>
      <w:r w:rsidR="00682748" w:rsidRPr="00D132CB">
        <w:rPr>
          <w:rFonts w:ascii="Times New Roman" w:hAnsi="Times New Roman" w:cs="Times New Roman"/>
          <w:sz w:val="24"/>
          <w:szCs w:val="24"/>
          <w:lang w:val="en-US"/>
        </w:rPr>
        <w:t xml:space="preserve"> from </w:t>
      </w:r>
      <w:r w:rsidR="009A0230" w:rsidRPr="00D132CB">
        <w:rPr>
          <w:rFonts w:ascii="Times New Roman" w:hAnsi="Times New Roman" w:cs="Times New Roman"/>
          <w:sz w:val="24"/>
          <w:szCs w:val="24"/>
          <w:lang w:val="en-US"/>
        </w:rPr>
        <w:t>the outside world</w:t>
      </w:r>
      <w:r w:rsidR="00682748" w:rsidRPr="00D132CB">
        <w:rPr>
          <w:rFonts w:ascii="Times New Roman" w:hAnsi="Times New Roman" w:cs="Times New Roman"/>
          <w:sz w:val="24"/>
          <w:szCs w:val="24"/>
          <w:lang w:val="en-US"/>
        </w:rPr>
        <w:t xml:space="preserve">. There was </w:t>
      </w:r>
      <w:r w:rsidRPr="00D132CB">
        <w:rPr>
          <w:rFonts w:ascii="Times New Roman" w:hAnsi="Times New Roman" w:cs="Times New Roman"/>
          <w:sz w:val="24"/>
          <w:szCs w:val="24"/>
          <w:lang w:val="en-US"/>
        </w:rPr>
        <w:t>no</w:t>
      </w:r>
      <w:r w:rsidR="00682748" w:rsidRPr="00D132CB">
        <w:rPr>
          <w:rFonts w:ascii="Times New Roman" w:hAnsi="Times New Roman" w:cs="Times New Roman"/>
          <w:sz w:val="24"/>
          <w:szCs w:val="24"/>
          <w:lang w:val="en-US"/>
        </w:rPr>
        <w:t xml:space="preserve"> free movement</w:t>
      </w:r>
      <w:r w:rsidRPr="00D132CB">
        <w:rPr>
          <w:rFonts w:ascii="Times New Roman" w:hAnsi="Times New Roman" w:cs="Times New Roman"/>
          <w:sz w:val="24"/>
          <w:szCs w:val="24"/>
          <w:lang w:val="en-US"/>
        </w:rPr>
        <w:t xml:space="preserve"> of people into or out of the country. This se</w:t>
      </w:r>
      <w:r w:rsidR="000B5BDC" w:rsidRPr="00D132CB">
        <w:rPr>
          <w:rFonts w:ascii="Times New Roman" w:hAnsi="Times New Roman" w:cs="Times New Roman"/>
          <w:sz w:val="24"/>
          <w:szCs w:val="24"/>
          <w:lang w:val="en-US"/>
        </w:rPr>
        <w:t>lf-isolation greatly restricted</w:t>
      </w:r>
      <w:r w:rsidR="00682748"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access to outside information, but a</w:t>
      </w:r>
      <w:r w:rsidR="00682748" w:rsidRPr="00D132CB">
        <w:rPr>
          <w:rFonts w:ascii="Times New Roman" w:hAnsi="Times New Roman" w:cs="Times New Roman"/>
          <w:sz w:val="24"/>
          <w:szCs w:val="24"/>
          <w:lang w:val="en-US"/>
        </w:rPr>
        <w:t xml:space="preserve"> “window”</w:t>
      </w:r>
      <w:r w:rsidRPr="00D132CB">
        <w:rPr>
          <w:rFonts w:ascii="Times New Roman" w:hAnsi="Times New Roman" w:cs="Times New Roman"/>
          <w:sz w:val="24"/>
          <w:szCs w:val="24"/>
          <w:lang w:val="en-US"/>
        </w:rPr>
        <w:t xml:space="preserve"> was maintained</w:t>
      </w:r>
      <w:r w:rsidR="00682748" w:rsidRPr="00D132CB">
        <w:rPr>
          <w:rFonts w:ascii="Times New Roman" w:hAnsi="Times New Roman" w:cs="Times New Roman"/>
          <w:sz w:val="24"/>
          <w:szCs w:val="24"/>
          <w:lang w:val="en-US"/>
        </w:rPr>
        <w:t xml:space="preserve"> to </w:t>
      </w:r>
      <w:r w:rsidR="00D86478">
        <w:rPr>
          <w:rFonts w:ascii="Times New Roman" w:hAnsi="Times New Roman" w:cs="Times New Roman"/>
          <w:sz w:val="24"/>
          <w:szCs w:val="24"/>
          <w:lang w:val="en-US"/>
        </w:rPr>
        <w:t>W</w:t>
      </w:r>
      <w:r w:rsidR="00682748" w:rsidRPr="00D132CB">
        <w:rPr>
          <w:rFonts w:ascii="Times New Roman" w:hAnsi="Times New Roman" w:cs="Times New Roman"/>
          <w:sz w:val="24"/>
          <w:szCs w:val="24"/>
          <w:lang w:val="en-US"/>
        </w:rPr>
        <w:t>estern culture</w:t>
      </w:r>
      <w:r w:rsidRPr="00D132CB">
        <w:rPr>
          <w:rFonts w:ascii="Times New Roman" w:hAnsi="Times New Roman" w:cs="Times New Roman"/>
          <w:sz w:val="24"/>
          <w:szCs w:val="24"/>
          <w:lang w:val="en-US"/>
        </w:rPr>
        <w:t>s through</w:t>
      </w:r>
      <w:r w:rsidR="00682748" w:rsidRPr="00D132CB">
        <w:rPr>
          <w:rFonts w:ascii="Times New Roman" w:hAnsi="Times New Roman" w:cs="Times New Roman"/>
          <w:sz w:val="24"/>
          <w:szCs w:val="24"/>
          <w:lang w:val="en-US"/>
        </w:rPr>
        <w:t xml:space="preserve"> the television of </w:t>
      </w:r>
      <w:r w:rsidR="00ED5AA7" w:rsidRPr="00D132CB">
        <w:rPr>
          <w:rFonts w:ascii="Times New Roman" w:hAnsi="Times New Roman" w:cs="Times New Roman"/>
          <w:sz w:val="24"/>
          <w:szCs w:val="24"/>
          <w:lang w:val="en-US"/>
        </w:rPr>
        <w:t xml:space="preserve">the </w:t>
      </w:r>
      <w:r w:rsidR="00682748" w:rsidRPr="00D132CB">
        <w:rPr>
          <w:rFonts w:ascii="Times New Roman" w:hAnsi="Times New Roman" w:cs="Times New Roman"/>
          <w:sz w:val="24"/>
          <w:szCs w:val="24"/>
          <w:lang w:val="en-US"/>
        </w:rPr>
        <w:t>neighboring countries</w:t>
      </w:r>
      <w:r w:rsidR="00ED5AA7" w:rsidRPr="00D132CB">
        <w:rPr>
          <w:rFonts w:ascii="Times New Roman" w:hAnsi="Times New Roman" w:cs="Times New Roman"/>
          <w:sz w:val="24"/>
          <w:szCs w:val="24"/>
          <w:lang w:val="en-US"/>
        </w:rPr>
        <w:t xml:space="preserve"> of</w:t>
      </w:r>
      <w:r w:rsidR="00682748" w:rsidRPr="00D132CB">
        <w:rPr>
          <w:rFonts w:ascii="Times New Roman" w:hAnsi="Times New Roman" w:cs="Times New Roman"/>
          <w:sz w:val="24"/>
          <w:szCs w:val="24"/>
          <w:lang w:val="en-US"/>
        </w:rPr>
        <w:t xml:space="preserve"> Italy</w:t>
      </w:r>
      <w:r w:rsidR="00AD60AF" w:rsidRPr="00D132CB">
        <w:rPr>
          <w:rFonts w:ascii="Times New Roman" w:hAnsi="Times New Roman" w:cs="Times New Roman"/>
          <w:sz w:val="24"/>
          <w:szCs w:val="24"/>
          <w:lang w:val="en-US"/>
        </w:rPr>
        <w:t>,</w:t>
      </w:r>
      <w:r w:rsidR="00682748" w:rsidRPr="00D132CB">
        <w:rPr>
          <w:rFonts w:ascii="Times New Roman" w:hAnsi="Times New Roman" w:cs="Times New Roman"/>
          <w:sz w:val="24"/>
          <w:szCs w:val="24"/>
          <w:lang w:val="en-US"/>
        </w:rPr>
        <w:t xml:space="preserve"> Greece</w:t>
      </w:r>
      <w:r w:rsidR="00D86478">
        <w:rPr>
          <w:rFonts w:ascii="Times New Roman" w:hAnsi="Times New Roman" w:cs="Times New Roman"/>
          <w:sz w:val="24"/>
          <w:szCs w:val="24"/>
          <w:lang w:val="en-US"/>
        </w:rPr>
        <w:t>,</w:t>
      </w:r>
      <w:r w:rsidR="00AD60AF" w:rsidRPr="00D132CB">
        <w:rPr>
          <w:rFonts w:ascii="Times New Roman" w:hAnsi="Times New Roman" w:cs="Times New Roman"/>
          <w:sz w:val="24"/>
          <w:szCs w:val="24"/>
          <w:lang w:val="en-US"/>
        </w:rPr>
        <w:t xml:space="preserve"> and Yugoslavia, although </w:t>
      </w:r>
      <w:r w:rsidR="00D86478">
        <w:rPr>
          <w:rFonts w:ascii="Times New Roman" w:hAnsi="Times New Roman" w:cs="Times New Roman"/>
          <w:sz w:val="24"/>
          <w:szCs w:val="24"/>
          <w:lang w:val="en-US"/>
        </w:rPr>
        <w:t xml:space="preserve">it was </w:t>
      </w:r>
      <w:r w:rsidR="00AD60AF" w:rsidRPr="00D132CB">
        <w:rPr>
          <w:rFonts w:ascii="Times New Roman" w:hAnsi="Times New Roman" w:cs="Times New Roman"/>
          <w:sz w:val="24"/>
          <w:szCs w:val="24"/>
          <w:lang w:val="en-US"/>
        </w:rPr>
        <w:t>very restricted (</w:t>
      </w:r>
      <w:r w:rsidR="00D86478" w:rsidRPr="00D132CB">
        <w:rPr>
          <w:rFonts w:ascii="Times New Roman" w:hAnsi="Times New Roman" w:cs="Times New Roman"/>
          <w:sz w:val="24"/>
          <w:szCs w:val="24"/>
          <w:lang w:val="en-US"/>
        </w:rPr>
        <w:t>Logoreci 1977</w:t>
      </w:r>
      <w:r w:rsidR="00D86478">
        <w:rPr>
          <w:rFonts w:ascii="Times New Roman" w:hAnsi="Times New Roman" w:cs="Times New Roman"/>
          <w:sz w:val="24"/>
          <w:szCs w:val="24"/>
          <w:lang w:val="en-US"/>
        </w:rPr>
        <w:t xml:space="preserve">; </w:t>
      </w:r>
      <w:r w:rsidR="00AD60AF" w:rsidRPr="00D132CB">
        <w:rPr>
          <w:rFonts w:ascii="Times New Roman" w:hAnsi="Times New Roman" w:cs="Times New Roman"/>
          <w:sz w:val="24"/>
          <w:szCs w:val="24"/>
          <w:lang w:val="en-US"/>
        </w:rPr>
        <w:t>Mai 2001)</w:t>
      </w:r>
      <w:r w:rsidR="00682748" w:rsidRPr="00D132CB">
        <w:rPr>
          <w:rFonts w:ascii="Times New Roman" w:hAnsi="Times New Roman" w:cs="Times New Roman"/>
          <w:sz w:val="24"/>
          <w:szCs w:val="24"/>
          <w:lang w:val="en-US"/>
        </w:rPr>
        <w:t xml:space="preserve">. This closure continued until </w:t>
      </w:r>
      <w:r w:rsidR="00ED5AA7" w:rsidRPr="00D132CB">
        <w:rPr>
          <w:rFonts w:ascii="Times New Roman" w:hAnsi="Times New Roman" w:cs="Times New Roman"/>
          <w:sz w:val="24"/>
          <w:szCs w:val="24"/>
          <w:lang w:val="en-US"/>
        </w:rPr>
        <w:t>state socialism</w:t>
      </w:r>
      <w:r w:rsidR="00682748" w:rsidRPr="00D132CB">
        <w:rPr>
          <w:rFonts w:ascii="Times New Roman" w:hAnsi="Times New Roman" w:cs="Times New Roman"/>
          <w:sz w:val="24"/>
          <w:szCs w:val="24"/>
          <w:lang w:val="en-US"/>
        </w:rPr>
        <w:t xml:space="preserve"> collapsed</w:t>
      </w:r>
      <w:r w:rsidR="006D4D7E" w:rsidRPr="00D132CB">
        <w:rPr>
          <w:rFonts w:ascii="Times New Roman" w:hAnsi="Times New Roman" w:cs="Times New Roman"/>
          <w:sz w:val="24"/>
          <w:szCs w:val="24"/>
          <w:lang w:val="en-US"/>
        </w:rPr>
        <w:t xml:space="preserve"> in 1990</w:t>
      </w:r>
      <w:r w:rsidR="000B5BDC" w:rsidRPr="00D132CB">
        <w:rPr>
          <w:rFonts w:ascii="Times New Roman" w:hAnsi="Times New Roman" w:cs="Times New Roman"/>
          <w:sz w:val="24"/>
          <w:szCs w:val="24"/>
          <w:lang w:val="en-US"/>
        </w:rPr>
        <w:t>.</w:t>
      </w:r>
    </w:p>
    <w:p w14:paraId="2CC734F0" w14:textId="4F29583C" w:rsidR="003B3D8C" w:rsidRPr="00D132CB" w:rsidRDefault="007D48B8"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0B5BDC" w:rsidRPr="00D132CB">
        <w:rPr>
          <w:rFonts w:ascii="Times New Roman" w:hAnsi="Times New Roman" w:cs="Times New Roman"/>
          <w:sz w:val="24"/>
          <w:szCs w:val="24"/>
          <w:lang w:val="en-US"/>
        </w:rPr>
        <w:t xml:space="preserve"> death in 1985 of Enver Hoxha, the country’s communist leader since WWII, was accompanied </w:t>
      </w:r>
      <w:r w:rsidR="00D86478">
        <w:rPr>
          <w:rFonts w:ascii="Times New Roman" w:hAnsi="Times New Roman" w:cs="Times New Roman"/>
          <w:sz w:val="24"/>
          <w:szCs w:val="24"/>
          <w:lang w:val="en-US"/>
        </w:rPr>
        <w:t>by</w:t>
      </w:r>
      <w:r w:rsidR="00D86478" w:rsidRPr="00D132CB">
        <w:rPr>
          <w:rFonts w:ascii="Times New Roman" w:hAnsi="Times New Roman" w:cs="Times New Roman"/>
          <w:sz w:val="24"/>
          <w:szCs w:val="24"/>
          <w:lang w:val="en-US"/>
        </w:rPr>
        <w:t xml:space="preserve"> </w:t>
      </w:r>
      <w:r w:rsidR="000B5BDC" w:rsidRPr="00D132CB">
        <w:rPr>
          <w:rFonts w:ascii="Times New Roman" w:hAnsi="Times New Roman" w:cs="Times New Roman"/>
          <w:sz w:val="24"/>
          <w:szCs w:val="24"/>
          <w:lang w:val="en-US"/>
        </w:rPr>
        <w:t>small relaxation</w:t>
      </w:r>
      <w:r w:rsidR="00D86478">
        <w:rPr>
          <w:rFonts w:ascii="Times New Roman" w:hAnsi="Times New Roman" w:cs="Times New Roman"/>
          <w:sz w:val="24"/>
          <w:szCs w:val="24"/>
          <w:lang w:val="en-US"/>
        </w:rPr>
        <w:t>s</w:t>
      </w:r>
      <w:r w:rsidR="000B5BDC" w:rsidRPr="00D132CB">
        <w:rPr>
          <w:rFonts w:ascii="Times New Roman" w:hAnsi="Times New Roman" w:cs="Times New Roman"/>
          <w:sz w:val="24"/>
          <w:szCs w:val="24"/>
          <w:lang w:val="en-US"/>
        </w:rPr>
        <w:t xml:space="preserve"> of governmental controls. One was the liberalization of the </w:t>
      </w:r>
      <w:r w:rsidR="00D65EEF">
        <w:rPr>
          <w:rFonts w:ascii="Times New Roman" w:hAnsi="Times New Roman" w:cs="Times New Roman"/>
          <w:sz w:val="24"/>
          <w:szCs w:val="24"/>
          <w:lang w:val="en-US"/>
        </w:rPr>
        <w:t>transmission</w:t>
      </w:r>
      <w:r w:rsidR="00D65EEF" w:rsidRPr="00D132CB">
        <w:rPr>
          <w:rFonts w:ascii="Times New Roman" w:hAnsi="Times New Roman" w:cs="Times New Roman"/>
          <w:sz w:val="24"/>
          <w:szCs w:val="24"/>
          <w:lang w:val="en-US"/>
        </w:rPr>
        <w:t xml:space="preserve"> </w:t>
      </w:r>
      <w:r w:rsidR="000B5BDC" w:rsidRPr="00D132CB">
        <w:rPr>
          <w:rFonts w:ascii="Times New Roman" w:hAnsi="Times New Roman" w:cs="Times New Roman"/>
          <w:sz w:val="24"/>
          <w:szCs w:val="24"/>
          <w:lang w:val="en-US"/>
        </w:rPr>
        <w:t xml:space="preserve">of Italian television in the country, which again started to play a role in shaping the ideas and values of the Albanian population. </w:t>
      </w:r>
      <w:r w:rsidR="003B3D8C" w:rsidRPr="00D132CB">
        <w:rPr>
          <w:rFonts w:ascii="Times New Roman" w:hAnsi="Times New Roman" w:cs="Times New Roman"/>
          <w:sz w:val="24"/>
          <w:szCs w:val="24"/>
          <w:lang w:val="en-US"/>
        </w:rPr>
        <w:t xml:space="preserve">Another </w:t>
      </w:r>
      <w:r w:rsidR="000B5BDC" w:rsidRPr="00D132CB">
        <w:rPr>
          <w:rFonts w:ascii="Times New Roman" w:hAnsi="Times New Roman" w:cs="Times New Roman"/>
          <w:sz w:val="24"/>
          <w:szCs w:val="24"/>
          <w:lang w:val="en-US"/>
        </w:rPr>
        <w:t xml:space="preserve">was </w:t>
      </w:r>
      <w:r w:rsidR="00D65EEF">
        <w:rPr>
          <w:rFonts w:ascii="Times New Roman" w:hAnsi="Times New Roman" w:cs="Times New Roman"/>
          <w:sz w:val="24"/>
          <w:szCs w:val="24"/>
          <w:lang w:val="en-US"/>
        </w:rPr>
        <w:t>an</w:t>
      </w:r>
      <w:r w:rsidR="00D65EEF" w:rsidRPr="00D132CB">
        <w:rPr>
          <w:rFonts w:ascii="Times New Roman" w:hAnsi="Times New Roman" w:cs="Times New Roman"/>
          <w:sz w:val="24"/>
          <w:szCs w:val="24"/>
          <w:lang w:val="en-US"/>
        </w:rPr>
        <w:t xml:space="preserve"> </w:t>
      </w:r>
      <w:r w:rsidR="000B5BDC" w:rsidRPr="00D132CB">
        <w:rPr>
          <w:rFonts w:ascii="Times New Roman" w:hAnsi="Times New Roman" w:cs="Times New Roman"/>
          <w:sz w:val="24"/>
          <w:szCs w:val="24"/>
          <w:lang w:val="en-US"/>
        </w:rPr>
        <w:t xml:space="preserve">increase in the number of people studying in </w:t>
      </w:r>
      <w:r w:rsidR="00D65EEF">
        <w:rPr>
          <w:rFonts w:ascii="Times New Roman" w:hAnsi="Times New Roman" w:cs="Times New Roman"/>
          <w:sz w:val="24"/>
          <w:szCs w:val="24"/>
          <w:lang w:val="en-US"/>
        </w:rPr>
        <w:t>W</w:t>
      </w:r>
      <w:r w:rsidR="000B5BDC" w:rsidRPr="00D132CB">
        <w:rPr>
          <w:rFonts w:ascii="Times New Roman" w:hAnsi="Times New Roman" w:cs="Times New Roman"/>
          <w:sz w:val="24"/>
          <w:szCs w:val="24"/>
          <w:lang w:val="en-US"/>
        </w:rPr>
        <w:t xml:space="preserve">estern countries under UN scholarships. </w:t>
      </w:r>
      <w:r>
        <w:rPr>
          <w:rFonts w:ascii="Times New Roman" w:hAnsi="Times New Roman" w:cs="Times New Roman"/>
          <w:sz w:val="24"/>
          <w:szCs w:val="24"/>
          <w:lang w:val="en-US"/>
        </w:rPr>
        <w:t>And</w:t>
      </w:r>
      <w:r w:rsidR="000B5BDC" w:rsidRPr="00D132CB">
        <w:rPr>
          <w:rFonts w:ascii="Times New Roman" w:hAnsi="Times New Roman" w:cs="Times New Roman"/>
          <w:sz w:val="24"/>
          <w:szCs w:val="24"/>
          <w:lang w:val="en-US"/>
        </w:rPr>
        <w:t xml:space="preserve"> 1990 saw the collapse of </w:t>
      </w:r>
      <w:r w:rsidR="00ED5AA7" w:rsidRPr="00D132CB">
        <w:rPr>
          <w:rFonts w:ascii="Times New Roman" w:hAnsi="Times New Roman" w:cs="Times New Roman"/>
          <w:sz w:val="24"/>
          <w:szCs w:val="24"/>
          <w:lang w:val="en-US"/>
        </w:rPr>
        <w:t>state socialism</w:t>
      </w:r>
      <w:r w:rsidR="000B5BDC" w:rsidRPr="00D132CB">
        <w:rPr>
          <w:rFonts w:ascii="Times New Roman" w:hAnsi="Times New Roman" w:cs="Times New Roman"/>
          <w:sz w:val="24"/>
          <w:szCs w:val="24"/>
          <w:lang w:val="en-US"/>
        </w:rPr>
        <w:t xml:space="preserve"> and the </w:t>
      </w:r>
      <w:r w:rsidR="003B3D8C" w:rsidRPr="00D132CB">
        <w:rPr>
          <w:rFonts w:ascii="Times New Roman" w:hAnsi="Times New Roman" w:cs="Times New Roman"/>
          <w:sz w:val="24"/>
          <w:szCs w:val="24"/>
          <w:lang w:val="en-US"/>
        </w:rPr>
        <w:t>dramatic opening</w:t>
      </w:r>
      <w:r w:rsidR="00D65EEF">
        <w:rPr>
          <w:rFonts w:ascii="Times New Roman" w:hAnsi="Times New Roman" w:cs="Times New Roman"/>
          <w:sz w:val="24"/>
          <w:szCs w:val="24"/>
          <w:lang w:val="en-US"/>
        </w:rPr>
        <w:t>-</w:t>
      </w:r>
      <w:r w:rsidR="003B3D8C" w:rsidRPr="00D132CB">
        <w:rPr>
          <w:rFonts w:ascii="Times New Roman" w:hAnsi="Times New Roman" w:cs="Times New Roman"/>
          <w:sz w:val="24"/>
          <w:szCs w:val="24"/>
          <w:lang w:val="en-US"/>
        </w:rPr>
        <w:t xml:space="preserve">up of the </w:t>
      </w:r>
      <w:r w:rsidR="000B5BDC" w:rsidRPr="00D132CB">
        <w:rPr>
          <w:rFonts w:ascii="Times New Roman" w:hAnsi="Times New Roman" w:cs="Times New Roman"/>
          <w:sz w:val="24"/>
          <w:szCs w:val="24"/>
          <w:lang w:val="en-US"/>
        </w:rPr>
        <w:t>society</w:t>
      </w:r>
      <w:r w:rsidR="003B3D8C" w:rsidRPr="00D132CB">
        <w:rPr>
          <w:rFonts w:ascii="Times New Roman" w:hAnsi="Times New Roman" w:cs="Times New Roman"/>
          <w:sz w:val="24"/>
          <w:szCs w:val="24"/>
          <w:lang w:val="en-US"/>
        </w:rPr>
        <w:t xml:space="preserve">, which </w:t>
      </w:r>
      <w:r>
        <w:rPr>
          <w:rFonts w:ascii="Times New Roman" w:hAnsi="Times New Roman" w:cs="Times New Roman"/>
          <w:sz w:val="24"/>
          <w:szCs w:val="24"/>
          <w:lang w:val="en-US"/>
        </w:rPr>
        <w:t>allowed</w:t>
      </w:r>
      <w:r w:rsidRPr="00D132CB">
        <w:rPr>
          <w:rFonts w:ascii="Times New Roman" w:hAnsi="Times New Roman" w:cs="Times New Roman"/>
          <w:sz w:val="24"/>
          <w:szCs w:val="24"/>
          <w:lang w:val="en-US"/>
        </w:rPr>
        <w:t xml:space="preserve"> </w:t>
      </w:r>
      <w:r w:rsidR="003B3D8C" w:rsidRPr="00D132CB">
        <w:rPr>
          <w:rFonts w:ascii="Times New Roman" w:hAnsi="Times New Roman" w:cs="Times New Roman"/>
          <w:sz w:val="24"/>
          <w:szCs w:val="24"/>
          <w:lang w:val="en-US"/>
        </w:rPr>
        <w:t xml:space="preserve">substantial migration </w:t>
      </w:r>
      <w:r w:rsidR="00D65EEF">
        <w:rPr>
          <w:rFonts w:ascii="Times New Roman" w:hAnsi="Times New Roman" w:cs="Times New Roman"/>
          <w:sz w:val="24"/>
          <w:szCs w:val="24"/>
          <w:lang w:val="en-US"/>
        </w:rPr>
        <w:t>out of</w:t>
      </w:r>
      <w:r w:rsidR="00D65EEF" w:rsidRPr="00D132CB">
        <w:rPr>
          <w:rFonts w:ascii="Times New Roman" w:hAnsi="Times New Roman" w:cs="Times New Roman"/>
          <w:sz w:val="24"/>
          <w:szCs w:val="24"/>
          <w:lang w:val="en-US"/>
        </w:rPr>
        <w:t xml:space="preserve"> </w:t>
      </w:r>
      <w:r w:rsidR="003B3D8C" w:rsidRPr="00D132CB">
        <w:rPr>
          <w:rFonts w:ascii="Times New Roman" w:hAnsi="Times New Roman" w:cs="Times New Roman"/>
          <w:sz w:val="24"/>
          <w:szCs w:val="24"/>
          <w:lang w:val="en-US"/>
        </w:rPr>
        <w:t xml:space="preserve">the country. </w:t>
      </w:r>
      <w:r w:rsidR="005A5455" w:rsidRPr="00D132CB">
        <w:rPr>
          <w:rFonts w:ascii="Times New Roman" w:hAnsi="Times New Roman" w:cs="Times New Roman"/>
          <w:sz w:val="24"/>
          <w:szCs w:val="24"/>
          <w:lang w:val="en-US"/>
        </w:rPr>
        <w:t>By 2011</w:t>
      </w:r>
      <w:r>
        <w:rPr>
          <w:rFonts w:ascii="Times New Roman" w:hAnsi="Times New Roman" w:cs="Times New Roman"/>
          <w:sz w:val="24"/>
          <w:szCs w:val="24"/>
          <w:lang w:val="en-US"/>
        </w:rPr>
        <w:t>—20 years later—</w:t>
      </w:r>
      <w:r w:rsidR="005A5455" w:rsidRPr="00D132CB">
        <w:rPr>
          <w:rFonts w:ascii="Times New Roman" w:hAnsi="Times New Roman" w:cs="Times New Roman"/>
          <w:sz w:val="24"/>
          <w:szCs w:val="24"/>
          <w:lang w:val="en-US"/>
        </w:rPr>
        <w:t>one</w:t>
      </w:r>
      <w:r w:rsidR="00D65EEF">
        <w:rPr>
          <w:rFonts w:ascii="Times New Roman" w:hAnsi="Times New Roman" w:cs="Times New Roman"/>
          <w:sz w:val="24"/>
          <w:szCs w:val="24"/>
          <w:lang w:val="en-US"/>
        </w:rPr>
        <w:t>-</w:t>
      </w:r>
      <w:r w:rsidR="005A5455" w:rsidRPr="00D132CB">
        <w:rPr>
          <w:rFonts w:ascii="Times New Roman" w:hAnsi="Times New Roman" w:cs="Times New Roman"/>
          <w:sz w:val="24"/>
          <w:szCs w:val="24"/>
          <w:lang w:val="en-US"/>
        </w:rPr>
        <w:t xml:space="preserve">third of Albania’s population had </w:t>
      </w:r>
      <w:r w:rsidR="00D65EEF">
        <w:rPr>
          <w:rFonts w:ascii="Times New Roman" w:hAnsi="Times New Roman" w:cs="Times New Roman"/>
          <w:sz w:val="24"/>
          <w:szCs w:val="24"/>
          <w:lang w:val="en-US"/>
        </w:rPr>
        <w:t>left</w:t>
      </w:r>
      <w:r w:rsidR="005A5455" w:rsidRPr="00D132CB">
        <w:rPr>
          <w:rFonts w:ascii="Times New Roman" w:hAnsi="Times New Roman" w:cs="Times New Roman"/>
          <w:sz w:val="24"/>
          <w:szCs w:val="24"/>
          <w:lang w:val="en-US"/>
        </w:rPr>
        <w:t xml:space="preserve">. </w:t>
      </w:r>
    </w:p>
    <w:p w14:paraId="25704A2E" w14:textId="4E2D1657" w:rsidR="00616D69" w:rsidRPr="00D132CB" w:rsidRDefault="00D65EEF" w:rsidP="00D132CB">
      <w:pPr>
        <w:spacing w:line="360"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Albania’s</w:t>
      </w:r>
      <w:r w:rsidR="00616D69" w:rsidRPr="00D132CB">
        <w:rPr>
          <w:rFonts w:ascii="Times New Roman" w:hAnsi="Times New Roman" w:cs="Times New Roman"/>
          <w:sz w:val="24"/>
          <w:szCs w:val="24"/>
          <w:lang w:val="en-US"/>
        </w:rPr>
        <w:t xml:space="preserve"> social and economic history since World War II, </w:t>
      </w:r>
      <w:r w:rsidR="006A254F" w:rsidRPr="00D132CB">
        <w:rPr>
          <w:rFonts w:ascii="Times New Roman" w:hAnsi="Times New Roman" w:cs="Times New Roman"/>
          <w:sz w:val="24"/>
          <w:szCs w:val="24"/>
          <w:lang w:val="en-US"/>
        </w:rPr>
        <w:t xml:space="preserve">as described in this section, </w:t>
      </w:r>
      <w:r>
        <w:rPr>
          <w:rFonts w:ascii="Times New Roman" w:hAnsi="Times New Roman" w:cs="Times New Roman"/>
          <w:sz w:val="24"/>
          <w:szCs w:val="24"/>
          <w:lang w:val="en-US"/>
        </w:rPr>
        <w:t>is</w:t>
      </w:r>
      <w:r w:rsidRPr="00D132CB">
        <w:rPr>
          <w:rFonts w:ascii="Times New Roman" w:hAnsi="Times New Roman" w:cs="Times New Roman"/>
          <w:sz w:val="24"/>
          <w:szCs w:val="24"/>
          <w:lang w:val="en-US"/>
        </w:rPr>
        <w:t xml:space="preserve"> </w:t>
      </w:r>
      <w:r w:rsidR="00616D69" w:rsidRPr="00D132CB">
        <w:rPr>
          <w:rFonts w:ascii="Times New Roman" w:hAnsi="Times New Roman" w:cs="Times New Roman"/>
          <w:sz w:val="24"/>
          <w:szCs w:val="24"/>
          <w:lang w:val="en-US"/>
        </w:rPr>
        <w:t xml:space="preserve">a unique case </w:t>
      </w:r>
      <w:r>
        <w:rPr>
          <w:rFonts w:ascii="Times New Roman" w:hAnsi="Times New Roman" w:cs="Times New Roman"/>
          <w:sz w:val="24"/>
          <w:szCs w:val="24"/>
          <w:lang w:val="en-US"/>
        </w:rPr>
        <w:t>for the study of</w:t>
      </w:r>
      <w:r w:rsidR="00616D69" w:rsidRPr="00D132CB">
        <w:rPr>
          <w:rFonts w:ascii="Times New Roman" w:hAnsi="Times New Roman" w:cs="Times New Roman"/>
          <w:sz w:val="24"/>
          <w:szCs w:val="24"/>
          <w:lang w:val="en-US"/>
        </w:rPr>
        <w:t xml:space="preserve"> the infusion of ideas and development </w:t>
      </w:r>
      <w:r w:rsidR="006A254F" w:rsidRPr="00D132CB">
        <w:rPr>
          <w:rFonts w:ascii="Times New Roman" w:hAnsi="Times New Roman" w:cs="Times New Roman"/>
          <w:sz w:val="24"/>
          <w:szCs w:val="24"/>
          <w:lang w:val="en-US"/>
        </w:rPr>
        <w:t xml:space="preserve">as predicted by </w:t>
      </w:r>
      <w:r w:rsidR="00616D69" w:rsidRPr="00D132CB">
        <w:rPr>
          <w:rFonts w:ascii="Times New Roman" w:hAnsi="Times New Roman" w:cs="Times New Roman"/>
          <w:sz w:val="24"/>
          <w:szCs w:val="24"/>
          <w:lang w:val="en-US"/>
        </w:rPr>
        <w:t xml:space="preserve">the DI model. A </w:t>
      </w:r>
      <w:r w:rsidR="006A254F" w:rsidRPr="00D132CB">
        <w:rPr>
          <w:rFonts w:ascii="Times New Roman" w:hAnsi="Times New Roman" w:cs="Times New Roman"/>
          <w:sz w:val="24"/>
          <w:szCs w:val="24"/>
          <w:lang w:val="en-US"/>
        </w:rPr>
        <w:t>s</w:t>
      </w:r>
      <w:r w:rsidR="00616D69" w:rsidRPr="00D132CB">
        <w:rPr>
          <w:rFonts w:ascii="Times New Roman" w:hAnsi="Times New Roman" w:cs="Times New Roman"/>
          <w:sz w:val="24"/>
          <w:szCs w:val="24"/>
          <w:lang w:val="en-US"/>
        </w:rPr>
        <w:t xml:space="preserve">emi-feudal society at the end of the WWII with strong </w:t>
      </w:r>
      <w:r w:rsidR="006A254F" w:rsidRPr="00D132CB">
        <w:rPr>
          <w:rFonts w:ascii="Times New Roman" w:hAnsi="Times New Roman" w:cs="Times New Roman"/>
          <w:sz w:val="24"/>
          <w:szCs w:val="24"/>
          <w:lang w:val="en-US"/>
        </w:rPr>
        <w:t xml:space="preserve">aspects of </w:t>
      </w:r>
      <w:r w:rsidR="00616D69" w:rsidRPr="00D132CB">
        <w:rPr>
          <w:rFonts w:ascii="Times New Roman" w:hAnsi="Times New Roman" w:cs="Times New Roman"/>
          <w:sz w:val="24"/>
          <w:szCs w:val="24"/>
          <w:lang w:val="en-US"/>
        </w:rPr>
        <w:t>patriarchy</w:t>
      </w:r>
      <w:r>
        <w:rPr>
          <w:rFonts w:ascii="Times New Roman" w:hAnsi="Times New Roman" w:cs="Times New Roman"/>
          <w:sz w:val="24"/>
          <w:szCs w:val="24"/>
          <w:lang w:val="en-US"/>
        </w:rPr>
        <w:t>,</w:t>
      </w:r>
      <w:r w:rsidR="006A254F" w:rsidRPr="00D132CB">
        <w:rPr>
          <w:rFonts w:ascii="Times New Roman" w:hAnsi="Times New Roman" w:cs="Times New Roman"/>
          <w:sz w:val="24"/>
          <w:szCs w:val="24"/>
          <w:lang w:val="en-US"/>
        </w:rPr>
        <w:t xml:space="preserve"> </w:t>
      </w:r>
      <w:r w:rsidR="00616D69" w:rsidRPr="00D132CB">
        <w:rPr>
          <w:rFonts w:ascii="Times New Roman" w:hAnsi="Times New Roman" w:cs="Times New Roman"/>
          <w:sz w:val="24"/>
          <w:szCs w:val="24"/>
          <w:lang w:val="en-US"/>
        </w:rPr>
        <w:t>even when the</w:t>
      </w:r>
      <w:r w:rsidR="006A254F" w:rsidRPr="00D132CB">
        <w:rPr>
          <w:rFonts w:ascii="Times New Roman" w:hAnsi="Times New Roman" w:cs="Times New Roman"/>
          <w:sz w:val="24"/>
          <w:szCs w:val="24"/>
          <w:lang w:val="en-US"/>
        </w:rPr>
        <w:t xml:space="preserve"> country was open in the early 1990s, </w:t>
      </w:r>
      <w:r>
        <w:rPr>
          <w:rFonts w:ascii="Times New Roman" w:hAnsi="Times New Roman" w:cs="Times New Roman"/>
          <w:sz w:val="24"/>
          <w:szCs w:val="24"/>
          <w:lang w:val="en-US"/>
        </w:rPr>
        <w:t>its</w:t>
      </w:r>
      <w:r w:rsidRPr="00D132CB">
        <w:rPr>
          <w:rFonts w:ascii="Times New Roman" w:hAnsi="Times New Roman" w:cs="Times New Roman"/>
          <w:sz w:val="24"/>
          <w:szCs w:val="24"/>
          <w:lang w:val="en-US"/>
        </w:rPr>
        <w:t xml:space="preserve"> traditional Albanian norms and values</w:t>
      </w:r>
      <w:r w:rsidRPr="00D132CB" w:rsidDel="00D65EEF">
        <w:rPr>
          <w:rFonts w:ascii="Times New Roman" w:hAnsi="Times New Roman" w:cs="Times New Roman"/>
          <w:sz w:val="24"/>
          <w:szCs w:val="24"/>
          <w:lang w:val="en-US"/>
        </w:rPr>
        <w:t xml:space="preserve"> </w:t>
      </w:r>
      <w:r>
        <w:rPr>
          <w:rFonts w:ascii="Times New Roman" w:hAnsi="Times New Roman" w:cs="Times New Roman"/>
          <w:sz w:val="24"/>
          <w:szCs w:val="24"/>
          <w:lang w:val="en-US"/>
        </w:rPr>
        <w:t>might be</w:t>
      </w:r>
      <w:r w:rsidRPr="00D132CB">
        <w:rPr>
          <w:rFonts w:ascii="Times New Roman" w:hAnsi="Times New Roman" w:cs="Times New Roman"/>
          <w:sz w:val="24"/>
          <w:szCs w:val="24"/>
          <w:lang w:val="en-US"/>
        </w:rPr>
        <w:t xml:space="preserve"> </w:t>
      </w:r>
      <w:r w:rsidR="00616D69" w:rsidRPr="00D132CB">
        <w:rPr>
          <w:rFonts w:ascii="Times New Roman" w:hAnsi="Times New Roman" w:cs="Times New Roman"/>
          <w:sz w:val="24"/>
          <w:szCs w:val="24"/>
          <w:lang w:val="en-US"/>
        </w:rPr>
        <w:t>expect</w:t>
      </w:r>
      <w:r w:rsidR="006A254F" w:rsidRPr="00D132CB">
        <w:rPr>
          <w:rFonts w:ascii="Times New Roman" w:hAnsi="Times New Roman" w:cs="Times New Roman"/>
          <w:sz w:val="24"/>
          <w:szCs w:val="24"/>
          <w:lang w:val="en-US"/>
        </w:rPr>
        <w:t>ed</w:t>
      </w:r>
      <w:r w:rsidR="00616D69" w:rsidRPr="00D132CB">
        <w:rPr>
          <w:rFonts w:ascii="Times New Roman" w:hAnsi="Times New Roman" w:cs="Times New Roman"/>
          <w:sz w:val="24"/>
          <w:szCs w:val="24"/>
          <w:lang w:val="en-US"/>
        </w:rPr>
        <w:t xml:space="preserve"> </w:t>
      </w:r>
      <w:r w:rsidR="006A254F" w:rsidRPr="00D132CB">
        <w:rPr>
          <w:rFonts w:ascii="Times New Roman" w:hAnsi="Times New Roman" w:cs="Times New Roman"/>
          <w:sz w:val="24"/>
          <w:szCs w:val="24"/>
          <w:lang w:val="en-US"/>
        </w:rPr>
        <w:t xml:space="preserve">to </w:t>
      </w:r>
      <w:r>
        <w:rPr>
          <w:rFonts w:ascii="Times New Roman" w:hAnsi="Times New Roman" w:cs="Times New Roman"/>
          <w:sz w:val="24"/>
          <w:szCs w:val="24"/>
          <w:lang w:val="en-US"/>
        </w:rPr>
        <w:t>present</w:t>
      </w:r>
      <w:r w:rsidRPr="00D132CB">
        <w:rPr>
          <w:rFonts w:ascii="Times New Roman" w:hAnsi="Times New Roman" w:cs="Times New Roman"/>
          <w:sz w:val="24"/>
          <w:szCs w:val="24"/>
          <w:lang w:val="en-US"/>
        </w:rPr>
        <w:t xml:space="preserve"> </w:t>
      </w:r>
      <w:r w:rsidR="006A254F" w:rsidRPr="00D132CB">
        <w:rPr>
          <w:rFonts w:ascii="Times New Roman" w:hAnsi="Times New Roman" w:cs="Times New Roman"/>
          <w:sz w:val="24"/>
          <w:szCs w:val="24"/>
          <w:lang w:val="en-US"/>
        </w:rPr>
        <w:t xml:space="preserve">strong barriers to the spread of </w:t>
      </w:r>
      <w:r>
        <w:rPr>
          <w:rFonts w:ascii="Times New Roman" w:hAnsi="Times New Roman" w:cs="Times New Roman"/>
          <w:sz w:val="24"/>
          <w:szCs w:val="24"/>
          <w:lang w:val="en-US"/>
        </w:rPr>
        <w:t xml:space="preserve">new </w:t>
      </w:r>
      <w:r w:rsidR="006A254F" w:rsidRPr="00D132CB">
        <w:rPr>
          <w:rFonts w:ascii="Times New Roman" w:hAnsi="Times New Roman" w:cs="Times New Roman"/>
          <w:sz w:val="24"/>
          <w:szCs w:val="24"/>
          <w:lang w:val="en-US"/>
        </w:rPr>
        <w:t>ideas</w:t>
      </w:r>
      <w:r w:rsidR="00ED5AA7" w:rsidRPr="00D132CB">
        <w:rPr>
          <w:rFonts w:ascii="Times New Roman" w:hAnsi="Times New Roman" w:cs="Times New Roman"/>
          <w:sz w:val="24"/>
          <w:szCs w:val="24"/>
          <w:lang w:val="en-US"/>
        </w:rPr>
        <w:t xml:space="preserve"> about family</w:t>
      </w:r>
      <w:r w:rsidR="006A254F" w:rsidRPr="00D132CB">
        <w:rPr>
          <w:rFonts w:ascii="Times New Roman" w:hAnsi="Times New Roman" w:cs="Times New Roman"/>
          <w:sz w:val="24"/>
          <w:szCs w:val="24"/>
          <w:lang w:val="en-US"/>
        </w:rPr>
        <w:t xml:space="preserve"> and development. </w:t>
      </w:r>
      <w:r w:rsidR="000E144C" w:rsidRPr="00D132CB">
        <w:rPr>
          <w:rFonts w:ascii="Times New Roman" w:hAnsi="Times New Roman" w:cs="Times New Roman"/>
          <w:sz w:val="24"/>
          <w:szCs w:val="24"/>
          <w:lang w:val="en-US"/>
        </w:rPr>
        <w:t>In this respect, o</w:t>
      </w:r>
      <w:r w:rsidR="00616D69" w:rsidRPr="00D132CB">
        <w:rPr>
          <w:rFonts w:ascii="Times New Roman" w:hAnsi="Times New Roman" w:cs="Times New Roman"/>
          <w:sz w:val="24"/>
          <w:szCs w:val="24"/>
          <w:lang w:val="en-US"/>
        </w:rPr>
        <w:t xml:space="preserve">ne </w:t>
      </w:r>
      <w:r w:rsidR="006A254F" w:rsidRPr="00D132CB">
        <w:rPr>
          <w:rFonts w:ascii="Times New Roman" w:hAnsi="Times New Roman" w:cs="Times New Roman"/>
          <w:sz w:val="24"/>
          <w:szCs w:val="24"/>
          <w:lang w:val="en-US"/>
        </w:rPr>
        <w:t xml:space="preserve">would </w:t>
      </w:r>
      <w:r w:rsidR="00616D69" w:rsidRPr="00D132CB">
        <w:rPr>
          <w:rFonts w:ascii="Times New Roman" w:hAnsi="Times New Roman" w:cs="Times New Roman"/>
          <w:sz w:val="24"/>
          <w:szCs w:val="24"/>
          <w:lang w:val="en-US"/>
        </w:rPr>
        <w:t xml:space="preserve">expect Albania to be different from other eastern European countries that were part of the former </w:t>
      </w:r>
      <w:r w:rsidR="00ED5AA7" w:rsidRPr="00D132CB">
        <w:rPr>
          <w:rFonts w:ascii="Times New Roman" w:hAnsi="Times New Roman" w:cs="Times New Roman"/>
          <w:sz w:val="24"/>
          <w:szCs w:val="24"/>
          <w:lang w:val="en-US"/>
        </w:rPr>
        <w:t>state socialist</w:t>
      </w:r>
      <w:r w:rsidR="00616D69" w:rsidRPr="00D132CB">
        <w:rPr>
          <w:rFonts w:ascii="Times New Roman" w:hAnsi="Times New Roman" w:cs="Times New Roman"/>
          <w:sz w:val="24"/>
          <w:szCs w:val="24"/>
          <w:lang w:val="en-US"/>
        </w:rPr>
        <w:t xml:space="preserve"> bloc. On the </w:t>
      </w:r>
      <w:r>
        <w:rPr>
          <w:rFonts w:ascii="Times New Roman" w:hAnsi="Times New Roman" w:cs="Times New Roman"/>
          <w:sz w:val="24"/>
          <w:szCs w:val="24"/>
          <w:lang w:val="en-US"/>
        </w:rPr>
        <w:t>one</w:t>
      </w:r>
      <w:r w:rsidRPr="00D132CB">
        <w:rPr>
          <w:rFonts w:ascii="Times New Roman" w:hAnsi="Times New Roman" w:cs="Times New Roman"/>
          <w:sz w:val="24"/>
          <w:szCs w:val="24"/>
          <w:lang w:val="en-US"/>
        </w:rPr>
        <w:t xml:space="preserve"> </w:t>
      </w:r>
      <w:r w:rsidR="00ED5AA7" w:rsidRPr="00D132CB">
        <w:rPr>
          <w:rFonts w:ascii="Times New Roman" w:hAnsi="Times New Roman" w:cs="Times New Roman"/>
          <w:sz w:val="24"/>
          <w:szCs w:val="24"/>
          <w:lang w:val="en-US"/>
        </w:rPr>
        <w:t>hand, state socialism</w:t>
      </w:r>
      <w:r w:rsidR="00616D69" w:rsidRPr="00D132CB">
        <w:rPr>
          <w:rFonts w:ascii="Times New Roman" w:hAnsi="Times New Roman" w:cs="Times New Roman"/>
          <w:sz w:val="24"/>
          <w:szCs w:val="24"/>
          <w:lang w:val="en-US"/>
        </w:rPr>
        <w:t xml:space="preserve"> in Albania, </w:t>
      </w:r>
      <w:r>
        <w:rPr>
          <w:rFonts w:ascii="Times New Roman" w:hAnsi="Times New Roman" w:cs="Times New Roman"/>
          <w:sz w:val="24"/>
          <w:szCs w:val="24"/>
          <w:lang w:val="en-US"/>
        </w:rPr>
        <w:t>as in</w:t>
      </w:r>
      <w:r w:rsidR="00616D69" w:rsidRPr="00D132CB">
        <w:rPr>
          <w:rFonts w:ascii="Times New Roman" w:hAnsi="Times New Roman" w:cs="Times New Roman"/>
          <w:sz w:val="24"/>
          <w:szCs w:val="24"/>
          <w:lang w:val="en-US"/>
        </w:rPr>
        <w:t xml:space="preserve"> other former </w:t>
      </w:r>
      <w:r w:rsidR="00BE2B13" w:rsidRPr="00D132CB">
        <w:rPr>
          <w:rFonts w:ascii="Times New Roman" w:hAnsi="Times New Roman" w:cs="Times New Roman"/>
          <w:sz w:val="24"/>
          <w:szCs w:val="24"/>
          <w:lang w:val="en-US"/>
        </w:rPr>
        <w:t>state socialist</w:t>
      </w:r>
      <w:r w:rsidR="00616D69" w:rsidRPr="00D132CB">
        <w:rPr>
          <w:rFonts w:ascii="Times New Roman" w:hAnsi="Times New Roman" w:cs="Times New Roman"/>
          <w:sz w:val="24"/>
          <w:szCs w:val="24"/>
          <w:lang w:val="en-US"/>
        </w:rPr>
        <w:t xml:space="preserve"> countries, drov</w:t>
      </w:r>
      <w:r w:rsidR="000E144C" w:rsidRPr="00D132CB">
        <w:rPr>
          <w:rFonts w:ascii="Times New Roman" w:hAnsi="Times New Roman" w:cs="Times New Roman"/>
          <w:sz w:val="24"/>
          <w:szCs w:val="24"/>
          <w:lang w:val="en-US"/>
        </w:rPr>
        <w:t>e a widespread social agenda, with</w:t>
      </w:r>
      <w:r w:rsidR="00616D69" w:rsidRPr="00D132CB">
        <w:rPr>
          <w:rFonts w:ascii="Times New Roman" w:hAnsi="Times New Roman" w:cs="Times New Roman"/>
          <w:sz w:val="24"/>
          <w:szCs w:val="24"/>
          <w:lang w:val="en-US"/>
        </w:rPr>
        <w:t xml:space="preserve"> particular </w:t>
      </w:r>
      <w:r w:rsidR="000E144C" w:rsidRPr="00D132CB">
        <w:rPr>
          <w:rFonts w:ascii="Times New Roman" w:hAnsi="Times New Roman" w:cs="Times New Roman"/>
          <w:sz w:val="24"/>
          <w:szCs w:val="24"/>
          <w:lang w:val="en-US"/>
        </w:rPr>
        <w:t>focus on</w:t>
      </w:r>
      <w:r w:rsidR="00616D69" w:rsidRPr="00D132CB">
        <w:rPr>
          <w:rFonts w:ascii="Times New Roman" w:hAnsi="Times New Roman" w:cs="Times New Roman"/>
          <w:sz w:val="24"/>
          <w:szCs w:val="24"/>
          <w:lang w:val="en-US"/>
        </w:rPr>
        <w:t xml:space="preserve"> female education and labor</w:t>
      </w:r>
      <w:r>
        <w:rPr>
          <w:rFonts w:ascii="Times New Roman" w:hAnsi="Times New Roman" w:cs="Times New Roman"/>
          <w:sz w:val="24"/>
          <w:szCs w:val="24"/>
          <w:lang w:val="en-US"/>
        </w:rPr>
        <w:t>-</w:t>
      </w:r>
      <w:r w:rsidR="00616D69" w:rsidRPr="00D132CB">
        <w:rPr>
          <w:rFonts w:ascii="Times New Roman" w:hAnsi="Times New Roman" w:cs="Times New Roman"/>
          <w:sz w:val="24"/>
          <w:szCs w:val="24"/>
          <w:lang w:val="en-US"/>
        </w:rPr>
        <w:t>force participation, which</w:t>
      </w:r>
      <w:r w:rsidR="006A254F" w:rsidRPr="00D132CB">
        <w:rPr>
          <w:rFonts w:ascii="Times New Roman" w:hAnsi="Times New Roman" w:cs="Times New Roman"/>
          <w:sz w:val="24"/>
          <w:szCs w:val="24"/>
          <w:lang w:val="en-US"/>
        </w:rPr>
        <w:t xml:space="preserve"> </w:t>
      </w:r>
      <w:r w:rsidR="00616D69" w:rsidRPr="00D132CB">
        <w:rPr>
          <w:rFonts w:ascii="Times New Roman" w:hAnsi="Times New Roman" w:cs="Times New Roman"/>
          <w:sz w:val="24"/>
          <w:szCs w:val="24"/>
          <w:lang w:val="en-US"/>
        </w:rPr>
        <w:t xml:space="preserve">would enable the spread of ideas as predicted by the </w:t>
      </w:r>
      <w:r>
        <w:rPr>
          <w:rFonts w:ascii="Times New Roman" w:hAnsi="Times New Roman" w:cs="Times New Roman"/>
          <w:sz w:val="24"/>
          <w:szCs w:val="24"/>
          <w:lang w:val="en-US"/>
        </w:rPr>
        <w:t>DI</w:t>
      </w:r>
      <w:r w:rsidR="006A254F" w:rsidRPr="00D132CB">
        <w:rPr>
          <w:rFonts w:ascii="Times New Roman" w:hAnsi="Times New Roman" w:cs="Times New Roman"/>
          <w:sz w:val="24"/>
          <w:szCs w:val="24"/>
          <w:lang w:val="en-US"/>
        </w:rPr>
        <w:t xml:space="preserve"> model. </w:t>
      </w:r>
      <w:r>
        <w:rPr>
          <w:rFonts w:ascii="Times New Roman" w:hAnsi="Times New Roman" w:cs="Times New Roman"/>
          <w:sz w:val="24"/>
          <w:szCs w:val="24"/>
          <w:lang w:val="en-US"/>
        </w:rPr>
        <w:t>On the other hand</w:t>
      </w:r>
      <w:r w:rsidR="000E144C" w:rsidRPr="00D132CB">
        <w:rPr>
          <w:rFonts w:ascii="Times New Roman" w:hAnsi="Times New Roman" w:cs="Times New Roman"/>
          <w:sz w:val="24"/>
          <w:szCs w:val="24"/>
          <w:lang w:val="en-US"/>
        </w:rPr>
        <w:t>, the</w:t>
      </w:r>
      <w:r w:rsidR="006A254F" w:rsidRPr="00D132CB">
        <w:rPr>
          <w:rFonts w:ascii="Times New Roman" w:hAnsi="Times New Roman" w:cs="Times New Roman"/>
          <w:sz w:val="24"/>
          <w:szCs w:val="24"/>
          <w:lang w:val="en-US"/>
        </w:rPr>
        <w:t xml:space="preserve"> </w:t>
      </w:r>
      <w:r>
        <w:rPr>
          <w:rFonts w:ascii="Times New Roman" w:hAnsi="Times New Roman" w:cs="Times New Roman"/>
          <w:sz w:val="24"/>
          <w:szCs w:val="24"/>
          <w:lang w:val="en-US"/>
        </w:rPr>
        <w:t>government</w:t>
      </w:r>
      <w:r w:rsidR="00616D69" w:rsidRPr="00D132CB">
        <w:rPr>
          <w:rFonts w:ascii="Times New Roman" w:hAnsi="Times New Roman" w:cs="Times New Roman"/>
          <w:sz w:val="24"/>
          <w:szCs w:val="24"/>
          <w:lang w:val="en-US"/>
        </w:rPr>
        <w:t xml:space="preserve"> tried to seal the country off</w:t>
      </w:r>
      <w:r w:rsidR="000E144C" w:rsidRPr="00D132CB">
        <w:rPr>
          <w:rFonts w:ascii="Times New Roman" w:hAnsi="Times New Roman" w:cs="Times New Roman"/>
          <w:sz w:val="24"/>
          <w:szCs w:val="24"/>
          <w:lang w:val="en-US"/>
        </w:rPr>
        <w:t xml:space="preserve"> for long periods</w:t>
      </w:r>
      <w:r w:rsidR="00616D69" w:rsidRPr="00D132CB">
        <w:rPr>
          <w:rFonts w:ascii="Times New Roman" w:hAnsi="Times New Roman" w:cs="Times New Roman"/>
          <w:sz w:val="24"/>
          <w:szCs w:val="24"/>
          <w:lang w:val="en-US"/>
        </w:rPr>
        <w:t xml:space="preserve">, making it more difficult for the ideas and values of DI to </w:t>
      </w:r>
      <w:r>
        <w:rPr>
          <w:rFonts w:ascii="Times New Roman" w:hAnsi="Times New Roman" w:cs="Times New Roman"/>
          <w:sz w:val="24"/>
          <w:szCs w:val="24"/>
          <w:lang w:val="en-US"/>
        </w:rPr>
        <w:t xml:space="preserve">spread </w:t>
      </w:r>
      <w:r w:rsidR="00616D69" w:rsidRPr="00D132CB">
        <w:rPr>
          <w:rFonts w:ascii="Times New Roman" w:hAnsi="Times New Roman" w:cs="Times New Roman"/>
          <w:sz w:val="24"/>
          <w:szCs w:val="24"/>
          <w:lang w:val="en-US"/>
        </w:rPr>
        <w:t xml:space="preserve">and </w:t>
      </w:r>
      <w:r w:rsidR="007D48B8">
        <w:rPr>
          <w:rFonts w:ascii="Times New Roman" w:hAnsi="Times New Roman" w:cs="Times New Roman"/>
          <w:sz w:val="24"/>
          <w:szCs w:val="24"/>
          <w:lang w:val="en-US"/>
        </w:rPr>
        <w:t xml:space="preserve">to </w:t>
      </w:r>
      <w:r w:rsidR="00616D69" w:rsidRPr="00D132CB">
        <w:rPr>
          <w:rFonts w:ascii="Times New Roman" w:hAnsi="Times New Roman" w:cs="Times New Roman"/>
          <w:sz w:val="24"/>
          <w:szCs w:val="24"/>
          <w:lang w:val="en-US"/>
        </w:rPr>
        <w:t xml:space="preserve">shape the opinions and attitudes of the population. In this context Albania is unique from both the perspective of a poor society </w:t>
      </w:r>
      <w:r>
        <w:rPr>
          <w:rFonts w:ascii="Times New Roman" w:hAnsi="Times New Roman" w:cs="Times New Roman"/>
          <w:sz w:val="24"/>
          <w:szCs w:val="24"/>
          <w:lang w:val="en-US"/>
        </w:rPr>
        <w:t>and</w:t>
      </w:r>
      <w:r w:rsidR="00616D69" w:rsidRPr="00D132CB">
        <w:rPr>
          <w:rFonts w:ascii="Times New Roman" w:hAnsi="Times New Roman" w:cs="Times New Roman"/>
          <w:sz w:val="24"/>
          <w:szCs w:val="24"/>
          <w:lang w:val="en-US"/>
        </w:rPr>
        <w:t xml:space="preserve"> the per</w:t>
      </w:r>
      <w:r w:rsidR="006A254F" w:rsidRPr="00D132CB">
        <w:rPr>
          <w:rFonts w:ascii="Times New Roman" w:hAnsi="Times New Roman" w:cs="Times New Roman"/>
          <w:sz w:val="24"/>
          <w:szCs w:val="24"/>
          <w:lang w:val="en-US"/>
        </w:rPr>
        <w:t>s</w:t>
      </w:r>
      <w:r w:rsidR="00616D69" w:rsidRPr="00D132CB">
        <w:rPr>
          <w:rFonts w:ascii="Times New Roman" w:hAnsi="Times New Roman" w:cs="Times New Roman"/>
          <w:sz w:val="24"/>
          <w:szCs w:val="24"/>
          <w:lang w:val="en-US"/>
        </w:rPr>
        <w:t xml:space="preserve">pective of a </w:t>
      </w:r>
      <w:r w:rsidR="000E144C" w:rsidRPr="00D132CB">
        <w:rPr>
          <w:rFonts w:ascii="Times New Roman" w:hAnsi="Times New Roman" w:cs="Times New Roman"/>
          <w:sz w:val="24"/>
          <w:szCs w:val="24"/>
          <w:lang w:val="en-US"/>
        </w:rPr>
        <w:t xml:space="preserve">former </w:t>
      </w:r>
      <w:r w:rsidR="00BE2B13" w:rsidRPr="00D132CB">
        <w:rPr>
          <w:rFonts w:ascii="Times New Roman" w:hAnsi="Times New Roman" w:cs="Times New Roman"/>
          <w:sz w:val="24"/>
          <w:szCs w:val="24"/>
          <w:lang w:val="en-US"/>
        </w:rPr>
        <w:t>state socialist</w:t>
      </w:r>
      <w:r w:rsidR="00616D69" w:rsidRPr="00D132CB">
        <w:rPr>
          <w:rFonts w:ascii="Times New Roman" w:hAnsi="Times New Roman" w:cs="Times New Roman"/>
          <w:sz w:val="24"/>
          <w:szCs w:val="24"/>
          <w:lang w:val="en-US"/>
        </w:rPr>
        <w:t xml:space="preserve"> country. </w:t>
      </w:r>
    </w:p>
    <w:p w14:paraId="0CAC047F" w14:textId="7CE2B3D6" w:rsidR="00B61BFC" w:rsidRPr="003946D0" w:rsidRDefault="003946D0" w:rsidP="003946D0">
      <w:pPr>
        <w:spacing w:line="360" w:lineRule="auto"/>
        <w:ind w:left="360"/>
        <w:rPr>
          <w:rFonts w:ascii="Times New Roman" w:hAnsi="Times New Roman" w:cs="Times New Roman"/>
          <w:sz w:val="24"/>
          <w:szCs w:val="24"/>
          <w:lang w:val="en-US"/>
        </w:rPr>
      </w:pPr>
      <w:r w:rsidRPr="003946D0">
        <w:rPr>
          <w:rFonts w:ascii="Times New Roman" w:hAnsi="Times New Roman" w:cs="Times New Roman"/>
          <w:sz w:val="24"/>
          <w:szCs w:val="24"/>
          <w:lang w:val="en-US"/>
        </w:rPr>
        <w:t>DATA AND METHODOLOGY</w:t>
      </w:r>
    </w:p>
    <w:p w14:paraId="7C63F971" w14:textId="42B4284B" w:rsidR="00B61BFC" w:rsidRPr="00D132CB" w:rsidRDefault="00B61BF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The </w:t>
      </w:r>
      <w:r w:rsidR="00BE2B13" w:rsidRPr="00D132CB">
        <w:rPr>
          <w:rFonts w:ascii="Times New Roman" w:hAnsi="Times New Roman" w:cs="Times New Roman"/>
          <w:sz w:val="24"/>
          <w:szCs w:val="24"/>
          <w:lang w:val="en-US"/>
        </w:rPr>
        <w:t xml:space="preserve">empirical </w:t>
      </w:r>
      <w:r w:rsidRPr="00D132CB">
        <w:rPr>
          <w:rFonts w:ascii="Times New Roman" w:hAnsi="Times New Roman" w:cs="Times New Roman"/>
          <w:sz w:val="24"/>
          <w:szCs w:val="24"/>
          <w:lang w:val="en-US"/>
        </w:rPr>
        <w:t xml:space="preserve">foundation for our study is </w:t>
      </w:r>
      <w:r w:rsidR="00B7379A">
        <w:rPr>
          <w:rFonts w:ascii="Times New Roman" w:hAnsi="Times New Roman" w:cs="Times New Roman"/>
          <w:sz w:val="24"/>
          <w:szCs w:val="24"/>
          <w:lang w:val="en-US"/>
        </w:rPr>
        <w:t>the 2005 Albania Multiple Indicators Cluster Survey</w:t>
      </w:r>
      <w:r w:rsidRPr="00D132CB">
        <w:rPr>
          <w:rFonts w:ascii="Times New Roman" w:hAnsi="Times New Roman" w:cs="Times New Roman"/>
          <w:sz w:val="24"/>
          <w:szCs w:val="24"/>
          <w:lang w:val="en-US"/>
        </w:rPr>
        <w:t>, a large UNICEF Survey of about 5</w:t>
      </w:r>
      <w:r w:rsidR="004660DB">
        <w:rPr>
          <w:rFonts w:ascii="Times New Roman" w:hAnsi="Times New Roman" w:cs="Times New Roman"/>
          <w:sz w:val="24"/>
          <w:szCs w:val="24"/>
          <w:lang w:val="en-US"/>
        </w:rPr>
        <w:t>,</w:t>
      </w:r>
      <w:r w:rsidRPr="00D132CB">
        <w:rPr>
          <w:rFonts w:ascii="Times New Roman" w:hAnsi="Times New Roman" w:cs="Times New Roman"/>
          <w:sz w:val="24"/>
          <w:szCs w:val="24"/>
          <w:lang w:val="en-US"/>
        </w:rPr>
        <w:t>400 household</w:t>
      </w:r>
      <w:r w:rsidR="00715206" w:rsidRPr="00D132CB">
        <w:rPr>
          <w:rFonts w:ascii="Times New Roman" w:hAnsi="Times New Roman" w:cs="Times New Roman"/>
          <w:sz w:val="24"/>
          <w:szCs w:val="24"/>
          <w:lang w:val="en-US"/>
        </w:rPr>
        <w:t>s on maternal and child</w:t>
      </w:r>
      <w:r w:rsidRPr="00D132CB">
        <w:rPr>
          <w:rFonts w:ascii="Times New Roman" w:hAnsi="Times New Roman" w:cs="Times New Roman"/>
          <w:sz w:val="24"/>
          <w:szCs w:val="24"/>
          <w:lang w:val="en-US"/>
        </w:rPr>
        <w:t xml:space="preserve"> health.</w:t>
      </w:r>
      <w:r w:rsidR="00B7379A" w:rsidRPr="00D132CB">
        <w:rPr>
          <w:rStyle w:val="FootnoteReference"/>
          <w:rFonts w:ascii="Times New Roman" w:hAnsi="Times New Roman" w:cs="Times New Roman"/>
          <w:sz w:val="24"/>
          <w:szCs w:val="24"/>
          <w:lang w:val="en-US"/>
        </w:rPr>
        <w:footnoteReference w:id="1"/>
      </w:r>
      <w:r w:rsidRPr="00D132CB">
        <w:rPr>
          <w:rFonts w:ascii="Times New Roman" w:hAnsi="Times New Roman" w:cs="Times New Roman"/>
          <w:sz w:val="24"/>
          <w:szCs w:val="24"/>
          <w:lang w:val="en-US"/>
        </w:rPr>
        <w:t xml:space="preserve"> </w:t>
      </w:r>
      <w:r w:rsidR="00B7379A">
        <w:rPr>
          <w:rFonts w:ascii="Times New Roman" w:hAnsi="Times New Roman" w:cs="Times New Roman"/>
          <w:sz w:val="24"/>
          <w:szCs w:val="24"/>
          <w:lang w:val="en-US"/>
        </w:rPr>
        <w:t>It used</w:t>
      </w:r>
      <w:r w:rsidR="00F22A18" w:rsidRPr="00D132CB">
        <w:rPr>
          <w:rFonts w:ascii="Times New Roman" w:hAnsi="Times New Roman" w:cs="Times New Roman"/>
          <w:sz w:val="24"/>
          <w:szCs w:val="24"/>
          <w:lang w:val="en-US"/>
        </w:rPr>
        <w:t xml:space="preserve"> a nationally representative probabilistic sample based on </w:t>
      </w:r>
      <w:r w:rsidR="008D5DAB" w:rsidRPr="00D132CB">
        <w:rPr>
          <w:rFonts w:ascii="Times New Roman" w:hAnsi="Times New Roman" w:cs="Times New Roman"/>
          <w:sz w:val="24"/>
          <w:szCs w:val="24"/>
          <w:lang w:val="en-US"/>
        </w:rPr>
        <w:t xml:space="preserve">the </w:t>
      </w:r>
      <w:r w:rsidR="00F22A18" w:rsidRPr="00D132CB">
        <w:rPr>
          <w:rFonts w:ascii="Times New Roman" w:hAnsi="Times New Roman" w:cs="Times New Roman"/>
          <w:sz w:val="24"/>
          <w:szCs w:val="24"/>
          <w:lang w:val="en-US"/>
        </w:rPr>
        <w:t>2001 population and housing census. The sampling was based on a two-stage cluster design</w:t>
      </w:r>
      <w:r w:rsidR="00762557">
        <w:rPr>
          <w:rFonts w:ascii="Times New Roman" w:hAnsi="Times New Roman" w:cs="Times New Roman"/>
          <w:sz w:val="24"/>
          <w:szCs w:val="24"/>
          <w:lang w:val="en-US"/>
        </w:rPr>
        <w:t>:</w:t>
      </w:r>
      <w:r w:rsidR="00F22A18" w:rsidRPr="00D132CB">
        <w:rPr>
          <w:rFonts w:ascii="Times New Roman" w:hAnsi="Times New Roman" w:cs="Times New Roman"/>
          <w:sz w:val="24"/>
          <w:szCs w:val="24"/>
          <w:lang w:val="en-US"/>
        </w:rPr>
        <w:t xml:space="preserve"> the primary units </w:t>
      </w:r>
      <w:r w:rsidR="00762557">
        <w:rPr>
          <w:rFonts w:ascii="Times New Roman" w:hAnsi="Times New Roman" w:cs="Times New Roman"/>
          <w:sz w:val="24"/>
          <w:szCs w:val="24"/>
          <w:lang w:val="en-US"/>
        </w:rPr>
        <w:t xml:space="preserve">were </w:t>
      </w:r>
      <w:r w:rsidR="00F22A18" w:rsidRPr="00D132CB">
        <w:rPr>
          <w:rFonts w:ascii="Times New Roman" w:hAnsi="Times New Roman" w:cs="Times New Roman"/>
          <w:sz w:val="24"/>
          <w:szCs w:val="24"/>
          <w:lang w:val="en-US"/>
        </w:rPr>
        <w:t xml:space="preserve">randomly selected from the </w:t>
      </w:r>
      <w:r w:rsidR="00B0725D" w:rsidRPr="00D132CB">
        <w:rPr>
          <w:rFonts w:ascii="Times New Roman" w:hAnsi="Times New Roman" w:cs="Times New Roman"/>
          <w:sz w:val="24"/>
          <w:szCs w:val="24"/>
          <w:lang w:val="en-US"/>
        </w:rPr>
        <w:t xml:space="preserve">2001 </w:t>
      </w:r>
      <w:r w:rsidR="00F22A18" w:rsidRPr="00D132CB">
        <w:rPr>
          <w:rFonts w:ascii="Times New Roman" w:hAnsi="Times New Roman" w:cs="Times New Roman"/>
          <w:sz w:val="24"/>
          <w:szCs w:val="24"/>
          <w:lang w:val="en-US"/>
        </w:rPr>
        <w:t>list of enumeration areas</w:t>
      </w:r>
      <w:r w:rsidR="00762557">
        <w:rPr>
          <w:rFonts w:ascii="Times New Roman" w:hAnsi="Times New Roman" w:cs="Times New Roman"/>
          <w:sz w:val="24"/>
          <w:szCs w:val="24"/>
          <w:lang w:val="en-US"/>
        </w:rPr>
        <w:t>, and the</w:t>
      </w:r>
      <w:r w:rsidR="00F22A18" w:rsidRPr="00D132CB">
        <w:rPr>
          <w:rFonts w:ascii="Times New Roman" w:hAnsi="Times New Roman" w:cs="Times New Roman"/>
          <w:sz w:val="24"/>
          <w:szCs w:val="24"/>
          <w:lang w:val="en-US"/>
        </w:rPr>
        <w:t xml:space="preserve"> second selection was a fixed number of households for each </w:t>
      </w:r>
      <w:r w:rsidR="00762557">
        <w:rPr>
          <w:rFonts w:ascii="Times New Roman" w:hAnsi="Times New Roman" w:cs="Times New Roman"/>
          <w:sz w:val="24"/>
          <w:szCs w:val="24"/>
          <w:lang w:val="en-US"/>
        </w:rPr>
        <w:t>primary unit</w:t>
      </w:r>
      <w:r w:rsidR="00F22A18" w:rsidRPr="00D132CB">
        <w:rPr>
          <w:rFonts w:ascii="Times New Roman" w:hAnsi="Times New Roman" w:cs="Times New Roman"/>
          <w:sz w:val="24"/>
          <w:szCs w:val="24"/>
          <w:lang w:val="en-US"/>
        </w:rPr>
        <w:t xml:space="preserve">. </w:t>
      </w:r>
      <w:r w:rsidR="00762557">
        <w:rPr>
          <w:rFonts w:ascii="Times New Roman" w:hAnsi="Times New Roman" w:cs="Times New Roman"/>
          <w:sz w:val="24"/>
          <w:szCs w:val="24"/>
          <w:lang w:val="en-US"/>
        </w:rPr>
        <w:t>The survey</w:t>
      </w:r>
      <w:r w:rsidR="00762557"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consis</w:t>
      </w:r>
      <w:r w:rsidR="00397274">
        <w:rPr>
          <w:rFonts w:ascii="Times New Roman" w:hAnsi="Times New Roman" w:cs="Times New Roman"/>
          <w:sz w:val="24"/>
          <w:szCs w:val="24"/>
          <w:lang w:val="en-US"/>
        </w:rPr>
        <w:t>t</w:t>
      </w:r>
      <w:r w:rsidR="00B0725D">
        <w:rPr>
          <w:rFonts w:ascii="Times New Roman" w:hAnsi="Times New Roman" w:cs="Times New Roman"/>
          <w:sz w:val="24"/>
          <w:szCs w:val="24"/>
          <w:lang w:val="en-US"/>
        </w:rPr>
        <w:t>ed</w:t>
      </w:r>
      <w:r w:rsidRPr="00D132CB">
        <w:rPr>
          <w:rFonts w:ascii="Times New Roman" w:hAnsi="Times New Roman" w:cs="Times New Roman"/>
          <w:sz w:val="24"/>
          <w:szCs w:val="24"/>
          <w:lang w:val="en-US"/>
        </w:rPr>
        <w:t xml:space="preserve"> of three </w:t>
      </w:r>
      <w:r w:rsidR="00762557">
        <w:rPr>
          <w:rFonts w:ascii="Times New Roman" w:hAnsi="Times New Roman" w:cs="Times New Roman"/>
          <w:sz w:val="24"/>
          <w:szCs w:val="24"/>
          <w:lang w:val="en-US"/>
        </w:rPr>
        <w:t>long</w:t>
      </w:r>
      <w:r w:rsidR="00762557"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questionnaires, with a large number of modules on education, household conditions, child mortality, marriage, contraception, and breastfeeding.</w:t>
      </w:r>
      <w:r w:rsidR="00D26E52">
        <w:rPr>
          <w:rFonts w:ascii="Times New Roman" w:hAnsi="Times New Roman" w:cs="Times New Roman"/>
          <w:sz w:val="24"/>
          <w:szCs w:val="24"/>
          <w:lang w:val="en-US"/>
        </w:rPr>
        <w:t xml:space="preserve"> </w:t>
      </w:r>
    </w:p>
    <w:p w14:paraId="27004092" w14:textId="364C6782" w:rsidR="00B61BFC" w:rsidRPr="00D132CB" w:rsidRDefault="00762557"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Our</w:t>
      </w:r>
      <w:r w:rsidR="00B61BFC" w:rsidRPr="00D132CB">
        <w:rPr>
          <w:rFonts w:ascii="Times New Roman" w:hAnsi="Times New Roman" w:cs="Times New Roman"/>
          <w:sz w:val="24"/>
          <w:szCs w:val="24"/>
          <w:lang w:val="en-US"/>
        </w:rPr>
        <w:t xml:space="preserve"> data analysis cent</w:t>
      </w:r>
      <w:r w:rsidR="008D5DAB" w:rsidRPr="00D132CB">
        <w:rPr>
          <w:rFonts w:ascii="Times New Roman" w:hAnsi="Times New Roman" w:cs="Times New Roman"/>
          <w:sz w:val="24"/>
          <w:szCs w:val="24"/>
          <w:lang w:val="en-US"/>
        </w:rPr>
        <w:t>ers</w:t>
      </w:r>
      <w:r w:rsidR="00B61BFC" w:rsidRPr="00D132CB">
        <w:rPr>
          <w:rFonts w:ascii="Times New Roman" w:hAnsi="Times New Roman" w:cs="Times New Roman"/>
          <w:sz w:val="24"/>
          <w:szCs w:val="24"/>
          <w:lang w:val="en-US"/>
        </w:rPr>
        <w:t xml:space="preserve"> on a subset of interviews in approximately 1</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200 of these randomly selected households. Women in these households aged 15 and above provided fertility histories</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 women </w:t>
      </w:r>
      <w:r>
        <w:rPr>
          <w:rFonts w:ascii="Times New Roman" w:hAnsi="Times New Roman" w:cs="Times New Roman"/>
          <w:sz w:val="24"/>
          <w:szCs w:val="24"/>
          <w:lang w:val="en-US"/>
        </w:rPr>
        <w:t>15–49</w:t>
      </w:r>
      <w:r w:rsidR="00B61BFC" w:rsidRPr="00D132CB">
        <w:rPr>
          <w:rFonts w:ascii="Times New Roman" w:hAnsi="Times New Roman" w:cs="Times New Roman"/>
          <w:sz w:val="24"/>
          <w:szCs w:val="24"/>
          <w:lang w:val="en-US"/>
        </w:rPr>
        <w:t xml:space="preserve"> provided information on values and attitudes</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 and both women and men 15</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64 </w:t>
      </w:r>
      <w:r>
        <w:rPr>
          <w:rFonts w:ascii="Times New Roman" w:hAnsi="Times New Roman" w:cs="Times New Roman"/>
          <w:sz w:val="24"/>
          <w:szCs w:val="24"/>
          <w:lang w:val="en-US"/>
        </w:rPr>
        <w:t>gave</w:t>
      </w:r>
      <w:r w:rsidR="00B61BFC" w:rsidRPr="00D132CB">
        <w:rPr>
          <w:rFonts w:ascii="Times New Roman" w:hAnsi="Times New Roman" w:cs="Times New Roman"/>
          <w:sz w:val="24"/>
          <w:szCs w:val="24"/>
          <w:lang w:val="en-US"/>
        </w:rPr>
        <w:t xml:space="preserve"> their views concerning </w:t>
      </w:r>
      <w:r w:rsidR="00715206" w:rsidRPr="00D132CB">
        <w:rPr>
          <w:rFonts w:ascii="Times New Roman" w:hAnsi="Times New Roman" w:cs="Times New Roman"/>
          <w:sz w:val="24"/>
          <w:szCs w:val="24"/>
          <w:lang w:val="en-US"/>
        </w:rPr>
        <w:t>DI</w:t>
      </w:r>
      <w:r w:rsidR="00B61BFC" w:rsidRPr="00D132CB">
        <w:rPr>
          <w:rFonts w:ascii="Times New Roman" w:hAnsi="Times New Roman" w:cs="Times New Roman"/>
          <w:sz w:val="24"/>
          <w:szCs w:val="24"/>
          <w:lang w:val="en-US"/>
        </w:rPr>
        <w:t>. Thus, for 1</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200 households, data are available from both the fertility and </w:t>
      </w:r>
      <w:r w:rsidR="00715206" w:rsidRPr="00D132CB">
        <w:rPr>
          <w:rFonts w:ascii="Times New Roman" w:hAnsi="Times New Roman" w:cs="Times New Roman"/>
          <w:sz w:val="24"/>
          <w:szCs w:val="24"/>
          <w:lang w:val="en-US"/>
        </w:rPr>
        <w:t>DI</w:t>
      </w:r>
      <w:r w:rsidR="00B61BFC" w:rsidRPr="00D132CB">
        <w:rPr>
          <w:rFonts w:ascii="Times New Roman" w:hAnsi="Times New Roman" w:cs="Times New Roman"/>
          <w:sz w:val="24"/>
          <w:szCs w:val="24"/>
          <w:lang w:val="en-US"/>
        </w:rPr>
        <w:t xml:space="preserve"> portions of the survey, as well as from the larger UNICEF survey.</w:t>
      </w:r>
    </w:p>
    <w:p w14:paraId="2B508D21" w14:textId="00385DE3" w:rsidR="00B61BFC" w:rsidRPr="00D132CB" w:rsidRDefault="00B61BF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We asked our respondents four batteries of questions concerning </w:t>
      </w:r>
      <w:r w:rsidR="00D26E52">
        <w:rPr>
          <w:rFonts w:ascii="Times New Roman" w:hAnsi="Times New Roman" w:cs="Times New Roman"/>
          <w:sz w:val="24"/>
          <w:szCs w:val="24"/>
          <w:lang w:val="en-US"/>
        </w:rPr>
        <w:t>DI</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first set of questions was designed to find out </w:t>
      </w:r>
      <w:r w:rsidR="00B0725D">
        <w:rPr>
          <w:rFonts w:ascii="Times New Roman" w:hAnsi="Times New Roman" w:cs="Times New Roman"/>
          <w:sz w:val="24"/>
          <w:szCs w:val="24"/>
          <w:lang w:val="en-US"/>
        </w:rPr>
        <w:t>whether</w:t>
      </w:r>
      <w:r w:rsidR="00B0725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ordinary Albanians actually have views </w:t>
      </w:r>
      <w:r w:rsidR="00762557">
        <w:rPr>
          <w:rFonts w:ascii="Times New Roman" w:hAnsi="Times New Roman" w:cs="Times New Roman"/>
          <w:sz w:val="24"/>
          <w:szCs w:val="24"/>
          <w:lang w:val="en-US"/>
        </w:rPr>
        <w:t>about</w:t>
      </w:r>
      <w:r w:rsidR="00762557"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development.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We addressed this issue with the following introduction: </w:t>
      </w:r>
    </w:p>
    <w:p w14:paraId="406AFE37" w14:textId="6AEA2CF9" w:rsidR="00B61BFC" w:rsidRPr="00D132CB" w:rsidRDefault="00B61BFC" w:rsidP="00D132CB">
      <w:pPr>
        <w:spacing w:line="360" w:lineRule="auto"/>
        <w:ind w:left="720"/>
        <w:rPr>
          <w:rFonts w:ascii="Times New Roman" w:hAnsi="Times New Roman" w:cs="Times New Roman"/>
          <w:sz w:val="24"/>
          <w:szCs w:val="24"/>
          <w:lang w:val="en-US"/>
        </w:rPr>
      </w:pPr>
      <w:r w:rsidRPr="00D132CB">
        <w:rPr>
          <w:rFonts w:ascii="Times New Roman" w:hAnsi="Times New Roman" w:cs="Times New Roman"/>
          <w:sz w:val="24"/>
          <w:szCs w:val="24"/>
          <w:lang w:val="en-US"/>
        </w:rPr>
        <w:t>Now we would like you to consider how developed different places in the world are.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Here is a scale of development—with the least developed place in the world being here (at 0)</w:t>
      </w:r>
      <w:r w:rsidR="00762557">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the most developed place in the world </w:t>
      </w:r>
      <w:r w:rsidR="00762557">
        <w:rPr>
          <w:rFonts w:ascii="Times New Roman" w:hAnsi="Times New Roman" w:cs="Times New Roman"/>
          <w:sz w:val="24"/>
          <w:szCs w:val="24"/>
          <w:lang w:val="en-US"/>
        </w:rPr>
        <w:t>here</w:t>
      </w:r>
      <w:r w:rsidR="00762557"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(at 10)</w:t>
      </w:r>
      <w:r w:rsidR="00762557">
        <w:rPr>
          <w:rFonts w:ascii="Times New Roman" w:hAnsi="Times New Roman" w:cs="Times New Roman"/>
          <w:sz w:val="24"/>
          <w:szCs w:val="24"/>
          <w:lang w:val="en-US"/>
        </w:rPr>
        <w:t>, and</w:t>
      </w:r>
      <w:r w:rsidRPr="00D132CB">
        <w:rPr>
          <w:rFonts w:ascii="Times New Roman" w:hAnsi="Times New Roman" w:cs="Times New Roman"/>
          <w:sz w:val="24"/>
          <w:szCs w:val="24"/>
          <w:lang w:val="en-US"/>
        </w:rPr>
        <w:t xml:space="preserve"> moderately developed places here in the middle (at 5).</w:t>
      </w:r>
    </w:p>
    <w:p w14:paraId="559D830E" w14:textId="7B37B482" w:rsidR="00B61BFC" w:rsidRPr="00D132CB" w:rsidRDefault="00B61BF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Following this introduction, we asked, “Where would you put the United States</w:t>
      </w:r>
      <w:r w:rsidR="00762557">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For respondents who said that they did not know, we followed up with</w:t>
      </w:r>
      <w:r w:rsidR="00B0725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“Even if you don’t know exactly, what would be your best guess for the United States</w:t>
      </w:r>
      <w:r w:rsidR="00762557">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Using the same questions and probes, we then asked respondents to rate India, Nigeria, Albania, Pakistan, Italy, the Central African Republic, and China. </w:t>
      </w:r>
      <w:r w:rsidR="00B0797D" w:rsidRPr="00D132CB">
        <w:rPr>
          <w:rFonts w:ascii="Times New Roman" w:hAnsi="Times New Roman" w:cs="Times New Roman"/>
          <w:sz w:val="24"/>
          <w:szCs w:val="24"/>
          <w:lang w:val="en-US"/>
        </w:rPr>
        <w:t xml:space="preserve">We did not </w:t>
      </w:r>
      <w:r w:rsidR="00B0797D">
        <w:rPr>
          <w:rFonts w:ascii="Times New Roman" w:hAnsi="Times New Roman" w:cs="Times New Roman"/>
          <w:sz w:val="24"/>
          <w:szCs w:val="24"/>
          <w:lang w:val="en-US"/>
        </w:rPr>
        <w:t>give</w:t>
      </w:r>
      <w:r w:rsidR="00B0797D" w:rsidRPr="00D132CB">
        <w:rPr>
          <w:rFonts w:ascii="Times New Roman" w:hAnsi="Times New Roman" w:cs="Times New Roman"/>
          <w:sz w:val="24"/>
          <w:szCs w:val="24"/>
          <w:lang w:val="en-US"/>
        </w:rPr>
        <w:t xml:space="preserve"> respondents</w:t>
      </w:r>
      <w:r w:rsidR="00B0797D">
        <w:rPr>
          <w:rFonts w:ascii="Times New Roman" w:hAnsi="Times New Roman" w:cs="Times New Roman"/>
          <w:sz w:val="24"/>
          <w:szCs w:val="24"/>
          <w:lang w:val="en-US"/>
        </w:rPr>
        <w:t xml:space="preserve"> a definition of development; </w:t>
      </w:r>
      <w:r w:rsidR="00B0797D" w:rsidRPr="00D132CB">
        <w:rPr>
          <w:rFonts w:ascii="Times New Roman" w:hAnsi="Times New Roman" w:cs="Times New Roman"/>
          <w:sz w:val="24"/>
          <w:szCs w:val="24"/>
          <w:lang w:val="en-US"/>
        </w:rPr>
        <w:t xml:space="preserve">we believed it was important to </w:t>
      </w:r>
      <w:r w:rsidR="00B0797D">
        <w:rPr>
          <w:rFonts w:ascii="Times New Roman" w:hAnsi="Times New Roman" w:cs="Times New Roman"/>
          <w:sz w:val="24"/>
          <w:szCs w:val="24"/>
          <w:lang w:val="en-US"/>
        </w:rPr>
        <w:t>let them use their own definitions</w:t>
      </w:r>
      <w:r w:rsidRPr="00D132CB">
        <w:rPr>
          <w:rFonts w:ascii="Times New Roman" w:hAnsi="Times New Roman" w:cs="Times New Roman"/>
          <w:sz w:val="24"/>
          <w:szCs w:val="24"/>
          <w:lang w:val="en-US"/>
        </w:rPr>
        <w:t>.</w:t>
      </w:r>
    </w:p>
    <w:p w14:paraId="6B3169A0" w14:textId="37FC5EBA" w:rsidR="00B61BFC" w:rsidRPr="00D132CB" w:rsidRDefault="00B61BF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For each of the eight countries rated in the survey, we</w:t>
      </w:r>
      <w:r w:rsidR="00715206" w:rsidRPr="00D132CB">
        <w:rPr>
          <w:rFonts w:ascii="Times New Roman" w:hAnsi="Times New Roman" w:cs="Times New Roman"/>
          <w:sz w:val="24"/>
          <w:szCs w:val="24"/>
          <w:lang w:val="en-US"/>
        </w:rPr>
        <w:t xml:space="preserve"> plotted the distribution of respondent scores from 0 to 10</w:t>
      </w:r>
      <w:r w:rsidR="00762557">
        <w:rPr>
          <w:rFonts w:ascii="Times New Roman" w:hAnsi="Times New Roman" w:cs="Times New Roman"/>
          <w:sz w:val="24"/>
          <w:szCs w:val="24"/>
          <w:lang w:val="en-US"/>
        </w:rPr>
        <w:t xml:space="preserve"> (Figure 1)</w:t>
      </w:r>
      <w:r w:rsidR="00715206" w:rsidRPr="00D132CB">
        <w:rPr>
          <w:rFonts w:ascii="Times New Roman" w:hAnsi="Times New Roman" w:cs="Times New Roman"/>
          <w:sz w:val="24"/>
          <w:szCs w:val="24"/>
          <w:lang w:val="en-US"/>
        </w:rPr>
        <w:t xml:space="preserve">. We also </w:t>
      </w:r>
      <w:r w:rsidRPr="00D132CB">
        <w:rPr>
          <w:rFonts w:ascii="Times New Roman" w:hAnsi="Times New Roman" w:cs="Times New Roman"/>
          <w:sz w:val="24"/>
          <w:szCs w:val="24"/>
          <w:lang w:val="en-US"/>
        </w:rPr>
        <w:t xml:space="preserve">calculated </w:t>
      </w:r>
      <w:r w:rsidR="00715206" w:rsidRPr="00D132CB">
        <w:rPr>
          <w:rFonts w:ascii="Times New Roman" w:hAnsi="Times New Roman" w:cs="Times New Roman"/>
          <w:sz w:val="24"/>
          <w:szCs w:val="24"/>
          <w:lang w:val="en-US"/>
        </w:rPr>
        <w:t>each</w:t>
      </w:r>
      <w:r w:rsidRPr="00D132CB">
        <w:rPr>
          <w:rFonts w:ascii="Times New Roman" w:hAnsi="Times New Roman" w:cs="Times New Roman"/>
          <w:sz w:val="24"/>
          <w:szCs w:val="24"/>
          <w:lang w:val="en-US"/>
        </w:rPr>
        <w:t xml:space="preserve"> country’s average rating across all respondents</w:t>
      </w:r>
      <w:r w:rsidR="00715206" w:rsidRPr="00D132CB">
        <w:rPr>
          <w:rFonts w:ascii="Times New Roman" w:hAnsi="Times New Roman" w:cs="Times New Roman"/>
          <w:sz w:val="24"/>
          <w:szCs w:val="24"/>
          <w:lang w:val="en-US"/>
        </w:rPr>
        <w:t xml:space="preserve"> </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Table 1</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Table 1 also reports the </w:t>
      </w:r>
      <w:r w:rsidR="00B13DF8">
        <w:rPr>
          <w:rFonts w:ascii="Times New Roman" w:hAnsi="Times New Roman" w:cs="Times New Roman"/>
          <w:sz w:val="24"/>
          <w:szCs w:val="24"/>
          <w:lang w:val="en-US"/>
        </w:rPr>
        <w:t>UN</w:t>
      </w:r>
      <w:r w:rsidRPr="00D132CB">
        <w:rPr>
          <w:rFonts w:ascii="Times New Roman" w:hAnsi="Times New Roman" w:cs="Times New Roman"/>
          <w:sz w:val="24"/>
          <w:szCs w:val="24"/>
          <w:lang w:val="en-US"/>
        </w:rPr>
        <w:t xml:space="preserve"> Human Development Index (HDI) for each of the eight countries rated by Albanian respondents. </w:t>
      </w:r>
      <w:r w:rsidR="00B13DF8">
        <w:rPr>
          <w:rFonts w:ascii="Times New Roman" w:hAnsi="Times New Roman" w:cs="Times New Roman"/>
          <w:sz w:val="24"/>
          <w:szCs w:val="24"/>
          <w:lang w:val="en-US"/>
        </w:rPr>
        <w:t>The HDI has</w:t>
      </w:r>
      <w:r w:rsidRPr="00D132CB">
        <w:rPr>
          <w:rFonts w:ascii="Times New Roman" w:hAnsi="Times New Roman" w:cs="Times New Roman"/>
          <w:sz w:val="24"/>
          <w:szCs w:val="24"/>
          <w:lang w:val="en-US"/>
        </w:rPr>
        <w:t xml:space="preserve"> four components:</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adult literacy; enrol</w:t>
      </w:r>
      <w:r w:rsidR="00B13DF8">
        <w:rPr>
          <w:rFonts w:ascii="Times New Roman" w:hAnsi="Times New Roman" w:cs="Times New Roman"/>
          <w:sz w:val="24"/>
          <w:szCs w:val="24"/>
          <w:lang w:val="en-US"/>
        </w:rPr>
        <w:t>l</w:t>
      </w:r>
      <w:r w:rsidRPr="00D132CB">
        <w:rPr>
          <w:rFonts w:ascii="Times New Roman" w:hAnsi="Times New Roman" w:cs="Times New Roman"/>
          <w:sz w:val="24"/>
          <w:szCs w:val="24"/>
          <w:lang w:val="en-US"/>
        </w:rPr>
        <w:t xml:space="preserve">ment in primary, secondary, and tertiary school; life expectancy at birth; and </w:t>
      </w:r>
      <w:r w:rsidR="00B13DF8" w:rsidRPr="00D132CB">
        <w:rPr>
          <w:rFonts w:ascii="Times New Roman" w:hAnsi="Times New Roman" w:cs="Times New Roman"/>
          <w:sz w:val="24"/>
          <w:szCs w:val="24"/>
          <w:lang w:val="en-US"/>
        </w:rPr>
        <w:t xml:space="preserve">GDP </w:t>
      </w:r>
      <w:r w:rsidRPr="00D132CB">
        <w:rPr>
          <w:rFonts w:ascii="Times New Roman" w:hAnsi="Times New Roman" w:cs="Times New Roman"/>
          <w:sz w:val="24"/>
          <w:szCs w:val="24"/>
          <w:lang w:val="en-US"/>
        </w:rPr>
        <w:t xml:space="preserve">per capita. </w:t>
      </w:r>
      <w:r w:rsidR="00B13DF8">
        <w:rPr>
          <w:rFonts w:ascii="Times New Roman" w:hAnsi="Times New Roman" w:cs="Times New Roman"/>
          <w:sz w:val="24"/>
          <w:szCs w:val="24"/>
          <w:lang w:val="en-US"/>
        </w:rPr>
        <w:t>It is usually given</w:t>
      </w:r>
      <w:r w:rsidRPr="00D132CB">
        <w:rPr>
          <w:rFonts w:ascii="Times New Roman" w:hAnsi="Times New Roman" w:cs="Times New Roman"/>
          <w:sz w:val="24"/>
          <w:szCs w:val="24"/>
          <w:lang w:val="en-US"/>
        </w:rPr>
        <w:t xml:space="preserve"> in a range from 0 to 1, but we multiplied each score by </w:t>
      </w:r>
      <w:r w:rsidR="00B13DF8">
        <w:rPr>
          <w:rFonts w:ascii="Times New Roman" w:hAnsi="Times New Roman" w:cs="Times New Roman"/>
          <w:sz w:val="24"/>
          <w:szCs w:val="24"/>
          <w:lang w:val="en-US"/>
        </w:rPr>
        <w:t>10</w:t>
      </w:r>
      <w:r w:rsidR="00B13DF8" w:rsidRPr="00D132CB">
        <w:rPr>
          <w:rFonts w:ascii="Times New Roman" w:hAnsi="Times New Roman" w:cs="Times New Roman"/>
          <w:sz w:val="24"/>
          <w:szCs w:val="24"/>
          <w:lang w:val="en-US"/>
        </w:rPr>
        <w:t xml:space="preserve"> </w:t>
      </w:r>
      <w:r w:rsidR="00B13DF8">
        <w:rPr>
          <w:rFonts w:ascii="Times New Roman" w:hAnsi="Times New Roman" w:cs="Times New Roman"/>
          <w:sz w:val="24"/>
          <w:szCs w:val="24"/>
          <w:lang w:val="en-US"/>
        </w:rPr>
        <w:t>to make the scale</w:t>
      </w:r>
      <w:r w:rsidRPr="00D132CB">
        <w:rPr>
          <w:rFonts w:ascii="Times New Roman" w:hAnsi="Times New Roman" w:cs="Times New Roman"/>
          <w:sz w:val="24"/>
          <w:szCs w:val="24"/>
          <w:lang w:val="en-US"/>
        </w:rPr>
        <w:t xml:space="preserve"> more comparable to our survey ratings. </w:t>
      </w:r>
    </w:p>
    <w:p w14:paraId="79D96064" w14:textId="1AD080EC" w:rsidR="00B13DF8" w:rsidRDefault="00B13DF8"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[COMP: Figure 1 and Table 1 near here.]</w:t>
      </w:r>
    </w:p>
    <w:p w14:paraId="6B2C225A" w14:textId="70FBEA4D" w:rsidR="00B61BFC" w:rsidRPr="00D132CB" w:rsidRDefault="00B61BFC" w:rsidP="001B400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Our second set of questions focused on respondent beliefs about the distribution of five family attributes between poor and rich places. We introduced this set of questions with the statement</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“I would like to get your opinion on some matters concerning family life around the world</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916595">
        <w:rPr>
          <w:rFonts w:ascii="Times New Roman" w:hAnsi="Times New Roman" w:cs="Times New Roman"/>
          <w:sz w:val="24"/>
          <w:szCs w:val="24"/>
          <w:lang w:val="en-US"/>
        </w:rPr>
        <w:t>The five matters were</w:t>
      </w:r>
      <w:r w:rsidRPr="00D132CB">
        <w:rPr>
          <w:rFonts w:ascii="Times New Roman" w:hAnsi="Times New Roman" w:cs="Times New Roman"/>
          <w:sz w:val="24"/>
          <w:szCs w:val="24"/>
          <w:lang w:val="en-US"/>
        </w:rPr>
        <w:t xml:space="preserve"> “</w:t>
      </w:r>
      <w:r w:rsidR="00916595">
        <w:rPr>
          <w:rFonts w:ascii="Times New Roman" w:hAnsi="Times New Roman" w:cs="Times New Roman"/>
          <w:sz w:val="24"/>
          <w:szCs w:val="24"/>
          <w:lang w:val="en-US"/>
        </w:rPr>
        <w:t>f</w:t>
      </w:r>
      <w:r w:rsidRPr="00D132CB">
        <w:rPr>
          <w:rFonts w:ascii="Times New Roman" w:hAnsi="Times New Roman" w:cs="Times New Roman"/>
          <w:sz w:val="24"/>
          <w:szCs w:val="24"/>
          <w:lang w:val="en-US"/>
        </w:rPr>
        <w:t>amilies having fewer children</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“people marrying at young ages</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“young people choosing their own spouse</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“women having low status</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and “young married children living away from their older parents</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sidR="00B0797D">
        <w:rPr>
          <w:rFonts w:ascii="Times New Roman" w:hAnsi="Times New Roman" w:cs="Times New Roman"/>
          <w:sz w:val="24"/>
          <w:szCs w:val="24"/>
          <w:lang w:val="en-US"/>
        </w:rPr>
        <w:t xml:space="preserve"> </w:t>
      </w:r>
      <w:r w:rsidR="00B13DF8">
        <w:rPr>
          <w:rFonts w:ascii="Times New Roman" w:hAnsi="Times New Roman" w:cs="Times New Roman"/>
          <w:sz w:val="24"/>
          <w:szCs w:val="24"/>
          <w:lang w:val="en-US"/>
        </w:rPr>
        <w:t>For</w:t>
      </w:r>
      <w:r w:rsidRPr="00D132CB">
        <w:rPr>
          <w:rFonts w:ascii="Times New Roman" w:hAnsi="Times New Roman" w:cs="Times New Roman"/>
          <w:sz w:val="24"/>
          <w:szCs w:val="24"/>
          <w:lang w:val="en-US"/>
        </w:rPr>
        <w:t xml:space="preserve"> each item, </w:t>
      </w:r>
      <w:r w:rsidR="00B13DF8">
        <w:rPr>
          <w:rFonts w:ascii="Times New Roman" w:hAnsi="Times New Roman" w:cs="Times New Roman"/>
          <w:sz w:val="24"/>
          <w:szCs w:val="24"/>
          <w:lang w:val="en-US"/>
        </w:rPr>
        <w:t xml:space="preserve">we asked, </w:t>
      </w:r>
      <w:r w:rsidRPr="00D132CB">
        <w:rPr>
          <w:rFonts w:ascii="Times New Roman" w:hAnsi="Times New Roman" w:cs="Times New Roman"/>
          <w:sz w:val="24"/>
          <w:szCs w:val="24"/>
          <w:lang w:val="en-US"/>
        </w:rPr>
        <w:t>“Is that more common in countries that are poor, rich, or about the same</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Table </w:t>
      </w:r>
      <w:r w:rsidR="00D01339" w:rsidRPr="00D132CB">
        <w:rPr>
          <w:rFonts w:ascii="Times New Roman" w:hAnsi="Times New Roman" w:cs="Times New Roman"/>
          <w:sz w:val="24"/>
          <w:szCs w:val="24"/>
          <w:lang w:val="en-US"/>
        </w:rPr>
        <w:t>2</w:t>
      </w:r>
      <w:r w:rsidR="00B13DF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p>
    <w:p w14:paraId="03FEAD27" w14:textId="229A8855" w:rsidR="00B13DF8" w:rsidRDefault="00B13DF8" w:rsidP="00B13DF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[COMP: Table 2 near here.]</w:t>
      </w:r>
    </w:p>
    <w:p w14:paraId="7A926BC0" w14:textId="00194EFB" w:rsidR="00B61BFC" w:rsidRPr="00D132CB" w:rsidRDefault="00B61BFC" w:rsidP="001B400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Our third set of questions was designed to </w:t>
      </w:r>
      <w:r w:rsidR="00916595">
        <w:rPr>
          <w:rFonts w:ascii="Times New Roman" w:hAnsi="Times New Roman" w:cs="Times New Roman"/>
          <w:sz w:val="24"/>
          <w:szCs w:val="24"/>
          <w:lang w:val="en-US"/>
        </w:rPr>
        <w:t>elicit</w:t>
      </w:r>
      <w:r w:rsidR="00916595"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respondent</w:t>
      </w:r>
      <w:r w:rsidR="00916595">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views about the effects of economic expansion on five dimensions of family life.</w:t>
      </w:r>
      <w:r w:rsidR="00D26E52">
        <w:rPr>
          <w:rFonts w:ascii="Times New Roman" w:hAnsi="Times New Roman" w:cs="Times New Roman"/>
          <w:sz w:val="24"/>
          <w:szCs w:val="24"/>
          <w:lang w:val="en-US"/>
        </w:rPr>
        <w:t xml:space="preserve"> </w:t>
      </w:r>
      <w:r w:rsidR="00916595">
        <w:rPr>
          <w:rFonts w:ascii="Times New Roman" w:hAnsi="Times New Roman" w:cs="Times New Roman"/>
          <w:sz w:val="24"/>
          <w:szCs w:val="24"/>
          <w:lang w:val="en-US"/>
        </w:rPr>
        <w:t>We introduced these questions this way</w:t>
      </w:r>
      <w:r w:rsidRPr="00D132CB">
        <w:rPr>
          <w:rFonts w:ascii="Times New Roman" w:hAnsi="Times New Roman" w:cs="Times New Roman"/>
          <w:sz w:val="24"/>
          <w:szCs w:val="24"/>
          <w:lang w:val="en-US"/>
        </w:rPr>
        <w:t>:</w:t>
      </w:r>
      <w:r w:rsidR="00916595">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“Now I would like to get your opinion on some matters concerning economic growth in poor countries. People marrying at older ages</w:t>
      </w:r>
      <w:r w:rsidR="00916595">
        <w:rPr>
          <w:rFonts w:ascii="Times New Roman" w:hAnsi="Times New Roman" w:cs="Times New Roman"/>
          <w:sz w:val="24"/>
          <w:szCs w:val="24"/>
          <w:lang w:val="en-US"/>
        </w:rPr>
        <w:t xml:space="preserve">—if </w:t>
      </w:r>
      <w:r w:rsidRPr="00D132CB">
        <w:rPr>
          <w:rFonts w:ascii="Times New Roman" w:hAnsi="Times New Roman" w:cs="Times New Roman"/>
          <w:sz w:val="24"/>
          <w:szCs w:val="24"/>
          <w:lang w:val="en-US"/>
        </w:rPr>
        <w:t>a poor country became richer, would marrying at older ages become more common, less common, or be about the same</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Similar questions were asked about “</w:t>
      </w:r>
      <w:r w:rsidR="00D01339" w:rsidRPr="00D132CB">
        <w:rPr>
          <w:rFonts w:ascii="Times New Roman" w:hAnsi="Times New Roman" w:cs="Times New Roman"/>
          <w:sz w:val="24"/>
          <w:szCs w:val="24"/>
          <w:lang w:val="en-US"/>
        </w:rPr>
        <w:t>families having more children</w:t>
      </w:r>
      <w:r w:rsidR="00916595">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w:t>
      </w:r>
      <w:r w:rsidRPr="00D132CB">
        <w:rPr>
          <w:rFonts w:ascii="Times New Roman" w:hAnsi="Times New Roman" w:cs="Times New Roman"/>
          <w:sz w:val="24"/>
          <w:szCs w:val="24"/>
          <w:lang w:val="en-US"/>
        </w:rPr>
        <w:t>women having high status</w:t>
      </w:r>
      <w:r w:rsidR="00916595">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“young married children living with their older parents</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 and “young people choosing their own spouse”</w:t>
      </w:r>
      <w:r w:rsidR="00D26E52">
        <w:rPr>
          <w:rFonts w:ascii="Times New Roman" w:hAnsi="Times New Roman" w:cs="Times New Roman"/>
          <w:sz w:val="24"/>
          <w:szCs w:val="24"/>
          <w:lang w:val="en-US"/>
        </w:rPr>
        <w:t xml:space="preserve"> </w:t>
      </w:r>
      <w:r w:rsidR="00916595">
        <w:rPr>
          <w:rFonts w:ascii="Times New Roman" w:hAnsi="Times New Roman" w:cs="Times New Roman"/>
          <w:sz w:val="24"/>
          <w:szCs w:val="24"/>
          <w:lang w:val="en-US"/>
        </w:rPr>
        <w:t>(</w:t>
      </w:r>
      <w:r w:rsidR="006D78DC" w:rsidRPr="00D132CB">
        <w:rPr>
          <w:rFonts w:ascii="Times New Roman" w:hAnsi="Times New Roman" w:cs="Times New Roman"/>
          <w:sz w:val="24"/>
          <w:szCs w:val="24"/>
          <w:lang w:val="en-US"/>
        </w:rPr>
        <w:t>Table 3</w:t>
      </w:r>
      <w:r w:rsidR="00916595">
        <w:rPr>
          <w:rFonts w:ascii="Times New Roman" w:hAnsi="Times New Roman" w:cs="Times New Roman"/>
          <w:sz w:val="24"/>
          <w:szCs w:val="24"/>
          <w:lang w:val="en-US"/>
        </w:rPr>
        <w:t>)</w:t>
      </w:r>
      <w:r w:rsidRPr="00D132CB">
        <w:rPr>
          <w:rFonts w:ascii="Times New Roman" w:hAnsi="Times New Roman" w:cs="Times New Roman"/>
          <w:sz w:val="24"/>
          <w:szCs w:val="24"/>
          <w:lang w:val="en-US"/>
        </w:rPr>
        <w:t>.</w:t>
      </w:r>
    </w:p>
    <w:p w14:paraId="62C807E5" w14:textId="0DB649C0" w:rsidR="00B13DF8" w:rsidRDefault="00B13DF8" w:rsidP="00B13DF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[COMP: Table 3 near here.]</w:t>
      </w:r>
    </w:p>
    <w:p w14:paraId="36A7D6CA" w14:textId="704428EA" w:rsidR="009A0216" w:rsidRPr="00D132CB" w:rsidRDefault="00916595" w:rsidP="001B400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Pr="00D132CB">
        <w:rPr>
          <w:rFonts w:ascii="Times New Roman" w:hAnsi="Times New Roman" w:cs="Times New Roman"/>
          <w:sz w:val="24"/>
          <w:szCs w:val="24"/>
          <w:lang w:val="en-US"/>
        </w:rPr>
        <w:t xml:space="preserve"> </w:t>
      </w:r>
      <w:r w:rsidR="00620000" w:rsidRPr="00D132CB">
        <w:rPr>
          <w:rFonts w:ascii="Times New Roman" w:hAnsi="Times New Roman" w:cs="Times New Roman"/>
          <w:sz w:val="24"/>
          <w:szCs w:val="24"/>
          <w:lang w:val="en-US"/>
        </w:rPr>
        <w:t>fourth</w:t>
      </w:r>
      <w:r w:rsidR="00B61BFC" w:rsidRPr="00D132CB">
        <w:rPr>
          <w:rFonts w:ascii="Times New Roman" w:hAnsi="Times New Roman" w:cs="Times New Roman"/>
          <w:sz w:val="24"/>
          <w:szCs w:val="24"/>
          <w:lang w:val="en-US"/>
        </w:rPr>
        <w:t xml:space="preserve"> set of questions was about the influence of family change on economic well-being</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 “I would like to get your opinion on some matters concerning family change in poor countries. If families in poor countries had fewer children</w:t>
      </w:r>
      <w:r>
        <w:rPr>
          <w:rFonts w:ascii="Times New Roman" w:hAnsi="Times New Roman" w:cs="Times New Roman"/>
          <w:sz w:val="24"/>
          <w:szCs w:val="24"/>
          <w:lang w:val="en-US"/>
        </w:rPr>
        <w:t>, w</w:t>
      </w:r>
      <w:r w:rsidR="00B61BFC" w:rsidRPr="00D132CB">
        <w:rPr>
          <w:rFonts w:ascii="Times New Roman" w:hAnsi="Times New Roman" w:cs="Times New Roman"/>
          <w:sz w:val="24"/>
          <w:szCs w:val="24"/>
          <w:lang w:val="en-US"/>
        </w:rPr>
        <w:t>ould that help make poor countries poorer, richer, or about the same</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00B61BFC" w:rsidRPr="00D132CB">
        <w:rPr>
          <w:rFonts w:ascii="Times New Roman" w:hAnsi="Times New Roman" w:cs="Times New Roman"/>
          <w:sz w:val="24"/>
          <w:szCs w:val="24"/>
          <w:lang w:val="en-US"/>
        </w:rPr>
        <w:t xml:space="preserve">Similar questions were asked about the economic consequences if “more people in poor countries </w:t>
      </w:r>
      <w:r w:rsidR="00D01339" w:rsidRPr="00D132CB">
        <w:rPr>
          <w:rFonts w:ascii="Times New Roman" w:hAnsi="Times New Roman" w:cs="Times New Roman"/>
          <w:sz w:val="24"/>
          <w:szCs w:val="24"/>
          <w:lang w:val="en-US"/>
        </w:rPr>
        <w:t>married at younger ages</w:t>
      </w:r>
      <w:r>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xml:space="preserve">” </w:t>
      </w:r>
      <w:r w:rsidR="00B61BFC" w:rsidRPr="00D132CB">
        <w:rPr>
          <w:rFonts w:ascii="Times New Roman" w:hAnsi="Times New Roman" w:cs="Times New Roman"/>
          <w:sz w:val="24"/>
          <w:szCs w:val="24"/>
          <w:lang w:val="en-US"/>
        </w:rPr>
        <w:t>“women in poor countries had higher status</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“more young married children in poor countries lived with their older parents</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 and “more young people in poor countries chose their own spouse” </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 xml:space="preserve">Table </w:t>
      </w:r>
      <w:r w:rsidR="00D01339" w:rsidRPr="00D132CB">
        <w:rPr>
          <w:rFonts w:ascii="Times New Roman" w:hAnsi="Times New Roman" w:cs="Times New Roman"/>
          <w:sz w:val="24"/>
          <w:szCs w:val="24"/>
          <w:lang w:val="en-US"/>
        </w:rPr>
        <w:t>4</w:t>
      </w:r>
      <w:r>
        <w:rPr>
          <w:rFonts w:ascii="Times New Roman" w:hAnsi="Times New Roman" w:cs="Times New Roman"/>
          <w:sz w:val="24"/>
          <w:szCs w:val="24"/>
          <w:lang w:val="en-US"/>
        </w:rPr>
        <w:t>)</w:t>
      </w:r>
      <w:r w:rsidR="00B61BFC" w:rsidRPr="00D132CB">
        <w:rPr>
          <w:rFonts w:ascii="Times New Roman" w:hAnsi="Times New Roman" w:cs="Times New Roman"/>
          <w:sz w:val="24"/>
          <w:szCs w:val="24"/>
          <w:lang w:val="en-US"/>
        </w:rPr>
        <w:t>.</w:t>
      </w:r>
    </w:p>
    <w:p w14:paraId="397E302E" w14:textId="6564B33B" w:rsidR="00B13DF8" w:rsidRDefault="00B13DF8" w:rsidP="00B13DF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[COMP: Table 4 near here.]</w:t>
      </w:r>
    </w:p>
    <w:p w14:paraId="7B97FF5F" w14:textId="3E32B144" w:rsidR="001327C8" w:rsidRPr="00D132CB" w:rsidRDefault="00916595" w:rsidP="001B400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Pr="00D132CB">
        <w:rPr>
          <w:rFonts w:ascii="Times New Roman" w:hAnsi="Times New Roman" w:cs="Times New Roman"/>
          <w:sz w:val="24"/>
          <w:szCs w:val="24"/>
          <w:lang w:val="en-US"/>
        </w:rPr>
        <w:t xml:space="preserve"> </w:t>
      </w:r>
      <w:r w:rsidR="00481A42" w:rsidRPr="00D132CB">
        <w:rPr>
          <w:rFonts w:ascii="Times New Roman" w:hAnsi="Times New Roman" w:cs="Times New Roman"/>
          <w:sz w:val="24"/>
          <w:szCs w:val="24"/>
          <w:lang w:val="en-US"/>
        </w:rPr>
        <w:t>fifth set of questions analy</w:t>
      </w:r>
      <w:r>
        <w:rPr>
          <w:rFonts w:ascii="Times New Roman" w:hAnsi="Times New Roman" w:cs="Times New Roman"/>
          <w:sz w:val="24"/>
          <w:szCs w:val="24"/>
          <w:lang w:val="en-US"/>
        </w:rPr>
        <w:t>z</w:t>
      </w:r>
      <w:r w:rsidR="00481A42" w:rsidRPr="00D132CB">
        <w:rPr>
          <w:rFonts w:ascii="Times New Roman" w:hAnsi="Times New Roman" w:cs="Times New Roman"/>
          <w:sz w:val="24"/>
          <w:szCs w:val="24"/>
          <w:lang w:val="en-US"/>
        </w:rPr>
        <w:t xml:space="preserve">ed in this paper </w:t>
      </w:r>
      <w:r w:rsidR="001327C8" w:rsidRPr="00D132CB">
        <w:rPr>
          <w:rFonts w:ascii="Times New Roman" w:hAnsi="Times New Roman" w:cs="Times New Roman"/>
          <w:sz w:val="24"/>
          <w:szCs w:val="24"/>
          <w:lang w:val="en-US"/>
        </w:rPr>
        <w:t>focus</w:t>
      </w:r>
      <w:r>
        <w:rPr>
          <w:rFonts w:ascii="Times New Roman" w:hAnsi="Times New Roman" w:cs="Times New Roman"/>
          <w:sz w:val="24"/>
          <w:szCs w:val="24"/>
          <w:lang w:val="en-US"/>
        </w:rPr>
        <w:t>ed</w:t>
      </w:r>
      <w:r w:rsidR="001327C8" w:rsidRPr="00D132CB">
        <w:rPr>
          <w:rFonts w:ascii="Times New Roman" w:hAnsi="Times New Roman" w:cs="Times New Roman"/>
          <w:sz w:val="24"/>
          <w:szCs w:val="24"/>
          <w:lang w:val="en-US"/>
        </w:rPr>
        <w:t xml:space="preserve"> on values concerning marriage as an institution and patterns of living arrangements believed to affect both</w:t>
      </w:r>
      <w:r w:rsidR="00CE6D75" w:rsidRPr="00D132CB">
        <w:rPr>
          <w:rFonts w:ascii="Times New Roman" w:hAnsi="Times New Roman" w:cs="Times New Roman"/>
          <w:sz w:val="24"/>
          <w:szCs w:val="24"/>
          <w:lang w:val="en-US"/>
        </w:rPr>
        <w:t xml:space="preserve"> </w:t>
      </w:r>
      <w:r w:rsidR="001327C8" w:rsidRPr="00D132CB">
        <w:rPr>
          <w:rFonts w:ascii="Times New Roman" w:hAnsi="Times New Roman" w:cs="Times New Roman"/>
          <w:sz w:val="24"/>
          <w:szCs w:val="24"/>
          <w:lang w:val="en-US"/>
        </w:rPr>
        <w:t xml:space="preserve">fertility and family formation. </w:t>
      </w:r>
      <w:r>
        <w:rPr>
          <w:rFonts w:ascii="Times New Roman" w:hAnsi="Times New Roman" w:cs="Times New Roman"/>
          <w:sz w:val="24"/>
          <w:szCs w:val="24"/>
          <w:lang w:val="en-US"/>
        </w:rPr>
        <w:t xml:space="preserve">Respondents were asked, </w:t>
      </w:r>
      <w:r w:rsidR="001327C8" w:rsidRPr="00D132CB">
        <w:rPr>
          <w:rFonts w:ascii="Times New Roman" w:hAnsi="Times New Roman" w:cs="Times New Roman"/>
          <w:sz w:val="24"/>
          <w:szCs w:val="24"/>
          <w:lang w:val="en-US"/>
        </w:rPr>
        <w:t>“To what extend do you agree or disagree with the statement that marriage is an outdated institution?”</w:t>
      </w:r>
      <w:r>
        <w:rPr>
          <w:rFonts w:ascii="Times New Roman" w:hAnsi="Times New Roman" w:cs="Times New Roman"/>
          <w:sz w:val="24"/>
          <w:szCs w:val="24"/>
          <w:lang w:val="en-US"/>
        </w:rPr>
        <w:t xml:space="preserve">—and a similar question about </w:t>
      </w:r>
      <w:r w:rsidR="001327C8" w:rsidRPr="00D132CB">
        <w:rPr>
          <w:rFonts w:ascii="Times New Roman" w:hAnsi="Times New Roman" w:cs="Times New Roman"/>
          <w:sz w:val="24"/>
          <w:szCs w:val="24"/>
          <w:lang w:val="en-US"/>
        </w:rPr>
        <w:t xml:space="preserve">“marriage is a </w:t>
      </w:r>
      <w:r w:rsidR="00A922B1">
        <w:rPr>
          <w:rFonts w:ascii="Times New Roman" w:hAnsi="Times New Roman" w:cs="Times New Roman"/>
          <w:sz w:val="24"/>
          <w:szCs w:val="24"/>
          <w:lang w:val="en-US"/>
        </w:rPr>
        <w:t xml:space="preserve">lifetime </w:t>
      </w:r>
      <w:r w:rsidR="001327C8" w:rsidRPr="00D132CB">
        <w:rPr>
          <w:rFonts w:ascii="Times New Roman" w:hAnsi="Times New Roman" w:cs="Times New Roman"/>
          <w:sz w:val="24"/>
          <w:szCs w:val="24"/>
          <w:lang w:val="en-US"/>
        </w:rPr>
        <w:t>relationship and should never be ended</w:t>
      </w:r>
      <w:r>
        <w:rPr>
          <w:rFonts w:ascii="Times New Roman" w:hAnsi="Times New Roman" w:cs="Times New Roman"/>
          <w:sz w:val="24"/>
          <w:szCs w:val="24"/>
          <w:lang w:val="en-US"/>
        </w:rPr>
        <w:t>.</w:t>
      </w:r>
      <w:r w:rsidR="001327C8" w:rsidRPr="00D132CB">
        <w:rPr>
          <w:rFonts w:ascii="Times New Roman" w:hAnsi="Times New Roman" w:cs="Times New Roman"/>
          <w:sz w:val="24"/>
          <w:szCs w:val="24"/>
          <w:lang w:val="en-US"/>
        </w:rPr>
        <w:t>” The questions on living arrangements were asked in a similar way: “To what extend do you agree or disagree with the statement that children turning 18</w:t>
      </w:r>
      <w:r>
        <w:rPr>
          <w:rFonts w:ascii="Times New Roman" w:hAnsi="Times New Roman" w:cs="Times New Roman"/>
          <w:sz w:val="24"/>
          <w:szCs w:val="24"/>
          <w:lang w:val="en-US"/>
        </w:rPr>
        <w:t xml:space="preserve"> to </w:t>
      </w:r>
      <w:r w:rsidR="001327C8" w:rsidRPr="00D132CB">
        <w:rPr>
          <w:rFonts w:ascii="Times New Roman" w:hAnsi="Times New Roman" w:cs="Times New Roman"/>
          <w:sz w:val="24"/>
          <w:szCs w:val="24"/>
          <w:lang w:val="en-US"/>
        </w:rPr>
        <w:t>20 should live independently?”</w:t>
      </w:r>
      <w:r>
        <w:rPr>
          <w:rFonts w:ascii="Times New Roman" w:hAnsi="Times New Roman" w:cs="Times New Roman"/>
          <w:sz w:val="24"/>
          <w:szCs w:val="24"/>
          <w:lang w:val="en-US"/>
        </w:rPr>
        <w:t>—</w:t>
      </w:r>
      <w:r w:rsidR="00E842C0">
        <w:rPr>
          <w:rFonts w:ascii="Times New Roman" w:hAnsi="Times New Roman" w:cs="Times New Roman"/>
          <w:sz w:val="24"/>
          <w:szCs w:val="24"/>
          <w:lang w:val="en-US"/>
        </w:rPr>
        <w:t>followed by</w:t>
      </w:r>
      <w:r w:rsidR="001327C8" w:rsidRPr="00D132CB">
        <w:rPr>
          <w:rFonts w:ascii="Times New Roman" w:hAnsi="Times New Roman" w:cs="Times New Roman"/>
          <w:sz w:val="24"/>
          <w:szCs w:val="24"/>
          <w:lang w:val="en-US"/>
        </w:rPr>
        <w:t xml:space="preserve"> “children should look after their parents when parents are in need of care</w:t>
      </w:r>
      <w:r>
        <w:rPr>
          <w:rFonts w:ascii="Times New Roman" w:hAnsi="Times New Roman" w:cs="Times New Roman"/>
          <w:sz w:val="24"/>
          <w:szCs w:val="24"/>
          <w:lang w:val="en-US"/>
        </w:rPr>
        <w:t>,</w:t>
      </w:r>
      <w:r w:rsidR="001327C8" w:rsidRPr="00D132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1327C8" w:rsidRPr="00D132CB">
        <w:rPr>
          <w:rFonts w:ascii="Times New Roman" w:hAnsi="Times New Roman" w:cs="Times New Roman"/>
          <w:sz w:val="24"/>
          <w:szCs w:val="24"/>
          <w:lang w:val="en-US"/>
        </w:rPr>
        <w:t xml:space="preserve">“grandparents should look after grandchildren when parents are unable” </w:t>
      </w:r>
      <w:r w:rsidR="00E842C0">
        <w:rPr>
          <w:rFonts w:ascii="Times New Roman" w:hAnsi="Times New Roman" w:cs="Times New Roman"/>
          <w:sz w:val="24"/>
          <w:szCs w:val="24"/>
          <w:lang w:val="en-US"/>
        </w:rPr>
        <w:t>(</w:t>
      </w:r>
      <w:r w:rsidR="00B13DF8">
        <w:rPr>
          <w:rFonts w:ascii="Times New Roman" w:hAnsi="Times New Roman" w:cs="Times New Roman"/>
          <w:sz w:val="24"/>
          <w:szCs w:val="24"/>
          <w:lang w:val="en-US"/>
        </w:rPr>
        <w:t>T</w:t>
      </w:r>
      <w:r w:rsidR="001327C8" w:rsidRPr="00D132CB">
        <w:rPr>
          <w:rFonts w:ascii="Times New Roman" w:hAnsi="Times New Roman" w:cs="Times New Roman"/>
          <w:sz w:val="24"/>
          <w:szCs w:val="24"/>
          <w:lang w:val="en-US"/>
        </w:rPr>
        <w:t>able 5</w:t>
      </w:r>
      <w:r w:rsidR="00E842C0">
        <w:rPr>
          <w:rFonts w:ascii="Times New Roman" w:hAnsi="Times New Roman" w:cs="Times New Roman"/>
          <w:sz w:val="24"/>
          <w:szCs w:val="24"/>
          <w:lang w:val="en-US"/>
        </w:rPr>
        <w:t>)</w:t>
      </w:r>
      <w:r w:rsidR="001327C8" w:rsidRPr="00D132CB">
        <w:rPr>
          <w:rFonts w:ascii="Times New Roman" w:hAnsi="Times New Roman" w:cs="Times New Roman"/>
          <w:sz w:val="24"/>
          <w:szCs w:val="24"/>
          <w:lang w:val="en-US"/>
        </w:rPr>
        <w:t>.</w:t>
      </w:r>
    </w:p>
    <w:p w14:paraId="06273E2F" w14:textId="12E01E45" w:rsidR="00B13DF8" w:rsidRDefault="00B13DF8" w:rsidP="00B13DF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[COMP: Table 5 near here.]</w:t>
      </w:r>
    </w:p>
    <w:p w14:paraId="03450D6F" w14:textId="77777777" w:rsidR="008D5DAB" w:rsidRPr="00D132CB" w:rsidRDefault="008D5DAB" w:rsidP="00D132CB">
      <w:pPr>
        <w:spacing w:line="360" w:lineRule="auto"/>
        <w:ind w:left="360"/>
        <w:rPr>
          <w:rFonts w:ascii="Times New Roman" w:hAnsi="Times New Roman" w:cs="Times New Roman"/>
          <w:sz w:val="24"/>
          <w:szCs w:val="24"/>
          <w:lang w:val="en-US"/>
        </w:rPr>
      </w:pPr>
    </w:p>
    <w:p w14:paraId="5DF6D163" w14:textId="4A62E94E" w:rsidR="00507860" w:rsidRPr="003946D0" w:rsidRDefault="003946D0" w:rsidP="003946D0">
      <w:pPr>
        <w:spacing w:line="360" w:lineRule="auto"/>
        <w:ind w:left="360"/>
        <w:rPr>
          <w:rFonts w:ascii="Times New Roman" w:hAnsi="Times New Roman" w:cs="Times New Roman"/>
          <w:sz w:val="24"/>
          <w:szCs w:val="24"/>
          <w:lang w:val="en-US"/>
        </w:rPr>
      </w:pPr>
      <w:r w:rsidRPr="003946D0">
        <w:rPr>
          <w:rFonts w:ascii="Times New Roman" w:hAnsi="Times New Roman" w:cs="Times New Roman"/>
          <w:sz w:val="24"/>
          <w:szCs w:val="24"/>
          <w:lang w:val="en-US"/>
        </w:rPr>
        <w:t xml:space="preserve">RESULTS </w:t>
      </w:r>
    </w:p>
    <w:p w14:paraId="1F1B684A" w14:textId="04453217" w:rsidR="00314A75" w:rsidRPr="00D132CB" w:rsidRDefault="00D01339" w:rsidP="00D132CB">
      <w:pPr>
        <w:spacing w:line="360" w:lineRule="auto"/>
        <w:ind w:firstLine="36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We begin our discussion of the </w:t>
      </w:r>
      <w:r w:rsidR="00AD62E7">
        <w:rPr>
          <w:rFonts w:ascii="Times New Roman" w:hAnsi="Times New Roman" w:cs="Times New Roman"/>
          <w:sz w:val="24"/>
          <w:szCs w:val="24"/>
          <w:lang w:val="en-US"/>
        </w:rPr>
        <w:t>survey results</w:t>
      </w:r>
      <w:r w:rsidRPr="00D132CB">
        <w:rPr>
          <w:rFonts w:ascii="Times New Roman" w:hAnsi="Times New Roman" w:cs="Times New Roman"/>
          <w:sz w:val="24"/>
          <w:szCs w:val="24"/>
          <w:lang w:val="en-US"/>
        </w:rPr>
        <w:t xml:space="preserve"> with</w:t>
      </w:r>
      <w:r w:rsidR="00314A75" w:rsidRPr="00D132CB">
        <w:rPr>
          <w:rFonts w:ascii="Times New Roman" w:hAnsi="Times New Roman" w:cs="Times New Roman"/>
          <w:sz w:val="24"/>
          <w:szCs w:val="24"/>
          <w:lang w:val="en-US"/>
        </w:rPr>
        <w:t xml:space="preserve"> Figure 1</w:t>
      </w:r>
      <w:r w:rsidR="00AD62E7">
        <w:rPr>
          <w:rFonts w:ascii="Times New Roman" w:hAnsi="Times New Roman" w:cs="Times New Roman"/>
          <w:sz w:val="24"/>
          <w:szCs w:val="24"/>
          <w:lang w:val="en-US"/>
        </w:rPr>
        <w:t>, which</w:t>
      </w:r>
      <w:r w:rsidR="00314A75" w:rsidRPr="00D132CB">
        <w:rPr>
          <w:rFonts w:ascii="Times New Roman" w:hAnsi="Times New Roman" w:cs="Times New Roman"/>
          <w:sz w:val="24"/>
          <w:szCs w:val="24"/>
          <w:lang w:val="en-US"/>
        </w:rPr>
        <w:t xml:space="preserve"> </w:t>
      </w:r>
      <w:r w:rsidR="00AD62E7">
        <w:rPr>
          <w:rFonts w:ascii="Times New Roman" w:hAnsi="Times New Roman" w:cs="Times New Roman"/>
          <w:sz w:val="24"/>
          <w:szCs w:val="24"/>
          <w:lang w:val="en-US"/>
        </w:rPr>
        <w:t>shows the</w:t>
      </w:r>
      <w:r w:rsidR="00314A75" w:rsidRPr="00D132CB">
        <w:rPr>
          <w:rFonts w:ascii="Times New Roman" w:hAnsi="Times New Roman" w:cs="Times New Roman"/>
          <w:sz w:val="24"/>
          <w:szCs w:val="24"/>
          <w:lang w:val="en-US"/>
        </w:rPr>
        <w:t xml:space="preserve"> percentage of</w:t>
      </w:r>
      <w:r w:rsidR="00A7344F"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 xml:space="preserve">respondents rating </w:t>
      </w:r>
      <w:r w:rsidR="00AD62E7">
        <w:rPr>
          <w:rFonts w:ascii="Times New Roman" w:hAnsi="Times New Roman" w:cs="Times New Roman"/>
          <w:sz w:val="24"/>
          <w:szCs w:val="24"/>
          <w:lang w:val="en-US"/>
        </w:rPr>
        <w:t>each</w:t>
      </w:r>
      <w:r w:rsidR="00AD62E7"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 xml:space="preserve">country on the </w:t>
      </w:r>
      <w:r w:rsidR="004527E3">
        <w:rPr>
          <w:rFonts w:ascii="Times New Roman" w:hAnsi="Times New Roman" w:cs="Times New Roman"/>
          <w:sz w:val="24"/>
          <w:szCs w:val="24"/>
          <w:lang w:val="en-US"/>
        </w:rPr>
        <w:t xml:space="preserve">development </w:t>
      </w:r>
      <w:r w:rsidR="00314A75" w:rsidRPr="00D132CB">
        <w:rPr>
          <w:rFonts w:ascii="Times New Roman" w:hAnsi="Times New Roman" w:cs="Times New Roman"/>
          <w:sz w:val="24"/>
          <w:szCs w:val="24"/>
          <w:lang w:val="en-US"/>
        </w:rPr>
        <w:t>scale</w:t>
      </w:r>
      <w:r w:rsidR="00AA44FF">
        <w:rPr>
          <w:rFonts w:ascii="Times New Roman" w:hAnsi="Times New Roman" w:cs="Times New Roman"/>
          <w:sz w:val="24"/>
          <w:szCs w:val="24"/>
          <w:lang w:val="en-US"/>
        </w:rPr>
        <w:t xml:space="preserve"> from 0 to 10</w:t>
      </w:r>
      <w:r w:rsidR="00314A75" w:rsidRPr="00D132CB">
        <w:rPr>
          <w:rFonts w:ascii="Times New Roman" w:hAnsi="Times New Roman" w:cs="Times New Roman"/>
          <w:sz w:val="24"/>
          <w:szCs w:val="24"/>
          <w:lang w:val="en-US"/>
        </w:rPr>
        <w:t xml:space="preserve">. </w:t>
      </w:r>
      <w:r w:rsidR="004527E3">
        <w:rPr>
          <w:rFonts w:ascii="Times New Roman" w:hAnsi="Times New Roman" w:cs="Times New Roman"/>
          <w:sz w:val="24"/>
          <w:szCs w:val="24"/>
          <w:lang w:val="en-US"/>
        </w:rPr>
        <w:t>The ratings</w:t>
      </w:r>
      <w:r w:rsidR="00314A75" w:rsidRPr="00D132CB">
        <w:rPr>
          <w:rFonts w:ascii="Times New Roman" w:hAnsi="Times New Roman" w:cs="Times New Roman"/>
          <w:sz w:val="24"/>
          <w:szCs w:val="24"/>
          <w:lang w:val="en-US"/>
        </w:rPr>
        <w:t xml:space="preserve"> for the United States </w:t>
      </w:r>
      <w:r w:rsidR="004527E3">
        <w:rPr>
          <w:rFonts w:ascii="Times New Roman" w:hAnsi="Times New Roman" w:cs="Times New Roman"/>
          <w:sz w:val="24"/>
          <w:szCs w:val="24"/>
          <w:lang w:val="en-US"/>
        </w:rPr>
        <w:t>are</w:t>
      </w:r>
      <w:r w:rsidR="004527E3"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amazingly high, with more than 60</w:t>
      </w:r>
      <w:r w:rsidR="004527E3">
        <w:rPr>
          <w:rFonts w:ascii="Times New Roman" w:hAnsi="Times New Roman" w:cs="Times New Roman"/>
          <w:sz w:val="24"/>
          <w:szCs w:val="24"/>
          <w:lang w:val="en-US"/>
        </w:rPr>
        <w:t>%</w:t>
      </w:r>
      <w:r w:rsidR="00A7344F"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 xml:space="preserve">giving </w:t>
      </w:r>
      <w:r w:rsidR="004527E3">
        <w:rPr>
          <w:rFonts w:ascii="Times New Roman" w:hAnsi="Times New Roman" w:cs="Times New Roman"/>
          <w:sz w:val="24"/>
          <w:szCs w:val="24"/>
          <w:lang w:val="en-US"/>
        </w:rPr>
        <w:t>it</w:t>
      </w:r>
      <w:r w:rsidR="00314A75" w:rsidRPr="00D132CB">
        <w:rPr>
          <w:rFonts w:ascii="Times New Roman" w:hAnsi="Times New Roman" w:cs="Times New Roman"/>
          <w:sz w:val="24"/>
          <w:szCs w:val="24"/>
          <w:lang w:val="en-US"/>
        </w:rPr>
        <w:t xml:space="preserve"> a </w:t>
      </w:r>
      <w:r w:rsidR="004527E3">
        <w:rPr>
          <w:rFonts w:ascii="Times New Roman" w:hAnsi="Times New Roman" w:cs="Times New Roman"/>
          <w:sz w:val="24"/>
          <w:szCs w:val="24"/>
          <w:lang w:val="en-US"/>
        </w:rPr>
        <w:t>10</w:t>
      </w:r>
      <w:r w:rsidR="00314A75" w:rsidRPr="00D132CB">
        <w:rPr>
          <w:rFonts w:ascii="Times New Roman" w:hAnsi="Times New Roman" w:cs="Times New Roman"/>
          <w:sz w:val="24"/>
          <w:szCs w:val="24"/>
          <w:lang w:val="en-US"/>
        </w:rPr>
        <w:t xml:space="preserve">. </w:t>
      </w:r>
      <w:r w:rsidR="004527E3">
        <w:rPr>
          <w:rFonts w:ascii="Times New Roman" w:hAnsi="Times New Roman" w:cs="Times New Roman"/>
          <w:sz w:val="24"/>
          <w:szCs w:val="24"/>
          <w:lang w:val="en-US"/>
        </w:rPr>
        <w:t>No low scores were given</w:t>
      </w:r>
      <w:r w:rsidR="00314A75" w:rsidRPr="00D132CB">
        <w:rPr>
          <w:rFonts w:ascii="Times New Roman" w:hAnsi="Times New Roman" w:cs="Times New Roman"/>
          <w:sz w:val="24"/>
          <w:szCs w:val="24"/>
          <w:lang w:val="en-US"/>
        </w:rPr>
        <w:t xml:space="preserve"> for the U</w:t>
      </w:r>
      <w:r w:rsidR="009A0216" w:rsidRPr="00D132CB">
        <w:rPr>
          <w:rFonts w:ascii="Times New Roman" w:hAnsi="Times New Roman" w:cs="Times New Roman"/>
          <w:sz w:val="24"/>
          <w:szCs w:val="24"/>
          <w:lang w:val="en-US"/>
        </w:rPr>
        <w:t>nited States</w:t>
      </w:r>
      <w:r w:rsidR="00314A75" w:rsidRPr="00D132CB">
        <w:rPr>
          <w:rFonts w:ascii="Times New Roman" w:hAnsi="Times New Roman" w:cs="Times New Roman"/>
          <w:sz w:val="24"/>
          <w:szCs w:val="24"/>
          <w:lang w:val="en-US"/>
        </w:rPr>
        <w:t xml:space="preserve">. Individual scores for Italy and China are also </w:t>
      </w:r>
      <w:r w:rsidR="00A7344F" w:rsidRPr="00D132CB">
        <w:rPr>
          <w:rFonts w:ascii="Times New Roman" w:hAnsi="Times New Roman" w:cs="Times New Roman"/>
          <w:sz w:val="24"/>
          <w:szCs w:val="24"/>
          <w:lang w:val="en-US"/>
        </w:rPr>
        <w:t xml:space="preserve">strongly </w:t>
      </w:r>
      <w:r w:rsidR="00314A75" w:rsidRPr="00D132CB">
        <w:rPr>
          <w:rFonts w:ascii="Times New Roman" w:hAnsi="Times New Roman" w:cs="Times New Roman"/>
          <w:sz w:val="24"/>
          <w:szCs w:val="24"/>
          <w:lang w:val="en-US"/>
        </w:rPr>
        <w:t xml:space="preserve">weighted in the positive direction, with the modal score for each being 8. However, the distribution for Italy </w:t>
      </w:r>
      <w:r w:rsidR="004527E3">
        <w:rPr>
          <w:rFonts w:ascii="Times New Roman" w:hAnsi="Times New Roman" w:cs="Times New Roman"/>
          <w:sz w:val="24"/>
          <w:szCs w:val="24"/>
          <w:lang w:val="en-US"/>
        </w:rPr>
        <w:t>is</w:t>
      </w:r>
      <w:r w:rsidR="004527E3"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 xml:space="preserve">weighted more in the positive direction than the </w:t>
      </w:r>
      <w:r w:rsidR="004527E3">
        <w:rPr>
          <w:rFonts w:ascii="Times New Roman" w:hAnsi="Times New Roman" w:cs="Times New Roman"/>
          <w:sz w:val="24"/>
          <w:szCs w:val="24"/>
          <w:lang w:val="en-US"/>
        </w:rPr>
        <w:t>distribution</w:t>
      </w:r>
      <w:r w:rsidR="004527E3" w:rsidRPr="00D132CB">
        <w:rPr>
          <w:rFonts w:ascii="Times New Roman" w:hAnsi="Times New Roman" w:cs="Times New Roman"/>
          <w:sz w:val="24"/>
          <w:szCs w:val="24"/>
          <w:lang w:val="en-US"/>
        </w:rPr>
        <w:t xml:space="preserve"> </w:t>
      </w:r>
      <w:r w:rsidR="00314A75" w:rsidRPr="00D132CB">
        <w:rPr>
          <w:rFonts w:ascii="Times New Roman" w:hAnsi="Times New Roman" w:cs="Times New Roman"/>
          <w:sz w:val="24"/>
          <w:szCs w:val="24"/>
          <w:lang w:val="en-US"/>
        </w:rPr>
        <w:t>for China. The individual scores for the other five countries—Nigeria, Pakistan, Central African Republic, India, and Albania</w:t>
      </w:r>
      <w:r w:rsidR="004527E3">
        <w:rPr>
          <w:rFonts w:ascii="Times New Roman" w:hAnsi="Times New Roman" w:cs="Times New Roman"/>
          <w:sz w:val="24"/>
          <w:szCs w:val="24"/>
          <w:lang w:val="en-US"/>
        </w:rPr>
        <w:t>—</w:t>
      </w:r>
      <w:r w:rsidR="00314A75" w:rsidRPr="00D132CB">
        <w:rPr>
          <w:rFonts w:ascii="Times New Roman" w:hAnsi="Times New Roman" w:cs="Times New Roman"/>
          <w:sz w:val="24"/>
          <w:szCs w:val="24"/>
          <w:lang w:val="en-US"/>
        </w:rPr>
        <w:t>ar</w:t>
      </w:r>
      <w:r w:rsidR="00620000" w:rsidRPr="00D132CB">
        <w:rPr>
          <w:rFonts w:ascii="Times New Roman" w:hAnsi="Times New Roman" w:cs="Times New Roman"/>
          <w:sz w:val="24"/>
          <w:szCs w:val="24"/>
          <w:lang w:val="en-US"/>
        </w:rPr>
        <w:t>e all weighted toward the low</w:t>
      </w:r>
      <w:r w:rsidR="00314A75" w:rsidRPr="00D132CB">
        <w:rPr>
          <w:rFonts w:ascii="Times New Roman" w:hAnsi="Times New Roman" w:cs="Times New Roman"/>
          <w:sz w:val="24"/>
          <w:szCs w:val="24"/>
          <w:lang w:val="en-US"/>
        </w:rPr>
        <w:t xml:space="preserve"> end of the scale, with many more 0 and 1</w:t>
      </w:r>
      <w:r w:rsidR="00B0797D">
        <w:rPr>
          <w:rFonts w:ascii="Times New Roman" w:hAnsi="Times New Roman" w:cs="Times New Roman"/>
          <w:sz w:val="24"/>
          <w:szCs w:val="24"/>
          <w:lang w:val="en-US"/>
        </w:rPr>
        <w:t xml:space="preserve"> ratings</w:t>
      </w:r>
      <w:r w:rsidR="00314A75" w:rsidRPr="00D132CB">
        <w:rPr>
          <w:rFonts w:ascii="Times New Roman" w:hAnsi="Times New Roman" w:cs="Times New Roman"/>
          <w:sz w:val="24"/>
          <w:szCs w:val="24"/>
          <w:lang w:val="en-US"/>
        </w:rPr>
        <w:t xml:space="preserve"> than 9</w:t>
      </w:r>
      <w:r w:rsidR="004527E3">
        <w:rPr>
          <w:rFonts w:ascii="Times New Roman" w:hAnsi="Times New Roman" w:cs="Times New Roman"/>
          <w:sz w:val="24"/>
          <w:szCs w:val="24"/>
          <w:lang w:val="en-US"/>
        </w:rPr>
        <w:t>s</w:t>
      </w:r>
      <w:r w:rsidR="00314A75" w:rsidRPr="00D132CB">
        <w:rPr>
          <w:rFonts w:ascii="Times New Roman" w:hAnsi="Times New Roman" w:cs="Times New Roman"/>
          <w:sz w:val="24"/>
          <w:szCs w:val="24"/>
          <w:lang w:val="en-US"/>
        </w:rPr>
        <w:t xml:space="preserve"> and 10</w:t>
      </w:r>
      <w:r w:rsidR="004527E3">
        <w:rPr>
          <w:rFonts w:ascii="Times New Roman" w:hAnsi="Times New Roman" w:cs="Times New Roman"/>
          <w:sz w:val="24"/>
          <w:szCs w:val="24"/>
          <w:lang w:val="en-US"/>
        </w:rPr>
        <w:t>s</w:t>
      </w:r>
      <w:r w:rsidR="00314A75" w:rsidRPr="00D132CB">
        <w:rPr>
          <w:rFonts w:ascii="Times New Roman" w:hAnsi="Times New Roman" w:cs="Times New Roman"/>
          <w:sz w:val="24"/>
          <w:szCs w:val="24"/>
          <w:lang w:val="en-US"/>
        </w:rPr>
        <w:t>.</w:t>
      </w:r>
    </w:p>
    <w:p w14:paraId="3958D593" w14:textId="36307814" w:rsidR="00D01339" w:rsidRPr="00D132CB" w:rsidRDefault="00A7344F" w:rsidP="00D132CB">
      <w:pPr>
        <w:spacing w:line="360" w:lineRule="auto"/>
        <w:ind w:firstLine="36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w:t>
      </w:r>
      <w:r w:rsidR="00D01339" w:rsidRPr="00D132CB">
        <w:rPr>
          <w:rFonts w:ascii="Times New Roman" w:hAnsi="Times New Roman" w:cs="Times New Roman"/>
          <w:sz w:val="24"/>
          <w:szCs w:val="24"/>
          <w:lang w:val="en-US"/>
        </w:rPr>
        <w:t xml:space="preserve">Table 1 </w:t>
      </w:r>
      <w:r w:rsidRPr="00D132CB">
        <w:rPr>
          <w:rFonts w:ascii="Times New Roman" w:hAnsi="Times New Roman" w:cs="Times New Roman"/>
          <w:sz w:val="24"/>
          <w:szCs w:val="24"/>
          <w:lang w:val="en-US"/>
        </w:rPr>
        <w:t xml:space="preserve">we shift our attention from the distribution of individual ratings to </w:t>
      </w:r>
      <w:r w:rsidR="00D01339" w:rsidRPr="00D132CB">
        <w:rPr>
          <w:rFonts w:ascii="Times New Roman" w:hAnsi="Times New Roman" w:cs="Times New Roman"/>
          <w:sz w:val="24"/>
          <w:szCs w:val="24"/>
          <w:lang w:val="en-US"/>
        </w:rPr>
        <w:t xml:space="preserve">the average ratings of </w:t>
      </w:r>
      <w:r w:rsidRPr="00D132CB">
        <w:rPr>
          <w:rFonts w:ascii="Times New Roman" w:hAnsi="Times New Roman" w:cs="Times New Roman"/>
          <w:sz w:val="24"/>
          <w:szCs w:val="24"/>
          <w:lang w:val="en-US"/>
        </w:rPr>
        <w:t xml:space="preserve">the </w:t>
      </w:r>
      <w:r w:rsidR="00D01339" w:rsidRPr="00D132CB">
        <w:rPr>
          <w:rFonts w:ascii="Times New Roman" w:hAnsi="Times New Roman" w:cs="Times New Roman"/>
          <w:sz w:val="24"/>
          <w:szCs w:val="24"/>
          <w:lang w:val="en-US"/>
        </w:rPr>
        <w:t>eight countries.</w:t>
      </w:r>
      <w:r w:rsidR="00D26E52">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 xml:space="preserve">Those data indicate that, on average, Albanians have an exceptionally </w:t>
      </w:r>
      <w:r w:rsidR="00B0797D">
        <w:rPr>
          <w:rFonts w:ascii="Times New Roman" w:hAnsi="Times New Roman" w:cs="Times New Roman"/>
          <w:sz w:val="24"/>
          <w:szCs w:val="24"/>
          <w:lang w:val="en-US"/>
        </w:rPr>
        <w:t>clear</w:t>
      </w:r>
      <w:r w:rsidR="00B0797D" w:rsidRPr="00D132CB">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gradient of international development levels in their heads.</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Consistent with Figure 1, the United States anchors </w:t>
      </w:r>
      <w:r w:rsidR="00D01339" w:rsidRPr="00D132CB">
        <w:rPr>
          <w:rFonts w:ascii="Times New Roman" w:hAnsi="Times New Roman" w:cs="Times New Roman"/>
          <w:sz w:val="24"/>
          <w:szCs w:val="24"/>
          <w:lang w:val="en-US"/>
        </w:rPr>
        <w:t xml:space="preserve">the high end, with an average score of 9.5—an amazing average on </w:t>
      </w:r>
      <w:r w:rsidR="00AA44FF">
        <w:rPr>
          <w:rFonts w:ascii="Times New Roman" w:hAnsi="Times New Roman" w:cs="Times New Roman"/>
          <w:sz w:val="24"/>
          <w:szCs w:val="24"/>
          <w:lang w:val="en-US"/>
        </w:rPr>
        <w:t>a 10-point scale</w:t>
      </w:r>
      <w:r w:rsidR="00D01339" w:rsidRPr="00D132CB">
        <w:rPr>
          <w:rFonts w:ascii="Times New Roman" w:hAnsi="Times New Roman" w:cs="Times New Roman"/>
          <w:sz w:val="24"/>
          <w:szCs w:val="24"/>
          <w:lang w:val="en-US"/>
        </w:rPr>
        <w:t xml:space="preserve">. Next in order are Italy </w:t>
      </w:r>
      <w:r w:rsidR="00AA44FF">
        <w:rPr>
          <w:rFonts w:ascii="Times New Roman" w:hAnsi="Times New Roman" w:cs="Times New Roman"/>
          <w:sz w:val="24"/>
          <w:szCs w:val="24"/>
          <w:lang w:val="en-US"/>
        </w:rPr>
        <w:t>at</w:t>
      </w:r>
      <w:r w:rsidR="00D01339" w:rsidRPr="00D132CB">
        <w:rPr>
          <w:rFonts w:ascii="Times New Roman" w:hAnsi="Times New Roman" w:cs="Times New Roman"/>
          <w:sz w:val="24"/>
          <w:szCs w:val="24"/>
          <w:lang w:val="en-US"/>
        </w:rPr>
        <w:t xml:space="preserve"> 7.7 and China </w:t>
      </w:r>
      <w:r w:rsidR="00AA44FF">
        <w:rPr>
          <w:rFonts w:ascii="Times New Roman" w:hAnsi="Times New Roman" w:cs="Times New Roman"/>
          <w:sz w:val="24"/>
          <w:szCs w:val="24"/>
          <w:lang w:val="en-US"/>
        </w:rPr>
        <w:t>at</w:t>
      </w:r>
      <w:r w:rsidR="00D01339" w:rsidRPr="00D132CB">
        <w:rPr>
          <w:rFonts w:ascii="Times New Roman" w:hAnsi="Times New Roman" w:cs="Times New Roman"/>
          <w:sz w:val="24"/>
          <w:szCs w:val="24"/>
          <w:lang w:val="en-US"/>
        </w:rPr>
        <w:t xml:space="preserve"> 7.</w:t>
      </w:r>
      <w:r w:rsidR="006D78DC" w:rsidRPr="00D132CB">
        <w:rPr>
          <w:rFonts w:ascii="Times New Roman" w:hAnsi="Times New Roman" w:cs="Times New Roman"/>
          <w:sz w:val="24"/>
          <w:szCs w:val="24"/>
          <w:lang w:val="en-US"/>
        </w:rPr>
        <w:t>1</w:t>
      </w:r>
      <w:r w:rsidR="00D01339" w:rsidRPr="00D132CB">
        <w:rPr>
          <w:rFonts w:ascii="Times New Roman" w:hAnsi="Times New Roman" w:cs="Times New Roman"/>
          <w:sz w:val="24"/>
          <w:szCs w:val="24"/>
          <w:lang w:val="en-US"/>
        </w:rPr>
        <w:t xml:space="preserve">. Anchoring the low end are several countries </w:t>
      </w:r>
      <w:r w:rsidR="00AA44FF">
        <w:rPr>
          <w:rFonts w:ascii="Times New Roman" w:hAnsi="Times New Roman" w:cs="Times New Roman"/>
          <w:sz w:val="24"/>
          <w:szCs w:val="24"/>
          <w:lang w:val="en-US"/>
        </w:rPr>
        <w:t>with a rating near 3:</w:t>
      </w:r>
      <w:r w:rsidR="00D01339" w:rsidRPr="00D132CB">
        <w:rPr>
          <w:rFonts w:ascii="Times New Roman" w:hAnsi="Times New Roman" w:cs="Times New Roman"/>
          <w:sz w:val="24"/>
          <w:szCs w:val="24"/>
          <w:lang w:val="en-US"/>
        </w:rPr>
        <w:t xml:space="preserve"> Albania itself, the Central African Republic, India, Nigeria, and Pakistan. </w:t>
      </w:r>
    </w:p>
    <w:p w14:paraId="7AF24ACC" w14:textId="653CE9D0" w:rsidR="00D01339" w:rsidRPr="00D132CB" w:rsidRDefault="00AA44FF"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Though we did not give</w:t>
      </w:r>
      <w:r w:rsidR="00D01339" w:rsidRPr="00D132CB">
        <w:rPr>
          <w:rFonts w:ascii="Times New Roman" w:hAnsi="Times New Roman" w:cs="Times New Roman"/>
          <w:sz w:val="24"/>
          <w:szCs w:val="24"/>
          <w:lang w:val="en-US"/>
        </w:rPr>
        <w:t xml:space="preserve"> respondents a definition of development, their average scores </w:t>
      </w:r>
      <w:r>
        <w:rPr>
          <w:rFonts w:ascii="Times New Roman" w:hAnsi="Times New Roman" w:cs="Times New Roman"/>
          <w:sz w:val="24"/>
          <w:szCs w:val="24"/>
          <w:lang w:val="en-US"/>
        </w:rPr>
        <w:t>are very close to the UN’s HDI</w:t>
      </w:r>
      <w:r w:rsidR="00D01339"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Of these eight countries, the UN also rates the U</w:t>
      </w:r>
      <w:r w:rsidR="004C64E6" w:rsidRPr="00D132CB">
        <w:rPr>
          <w:rFonts w:ascii="Times New Roman" w:hAnsi="Times New Roman" w:cs="Times New Roman"/>
          <w:sz w:val="24"/>
          <w:szCs w:val="24"/>
          <w:lang w:val="en-US"/>
        </w:rPr>
        <w:t xml:space="preserve">nited </w:t>
      </w:r>
      <w:r w:rsidR="00D01339" w:rsidRPr="00D132CB">
        <w:rPr>
          <w:rFonts w:ascii="Times New Roman" w:hAnsi="Times New Roman" w:cs="Times New Roman"/>
          <w:sz w:val="24"/>
          <w:szCs w:val="24"/>
          <w:lang w:val="en-US"/>
        </w:rPr>
        <w:t>S</w:t>
      </w:r>
      <w:r w:rsidR="004C64E6" w:rsidRPr="00D132CB">
        <w:rPr>
          <w:rFonts w:ascii="Times New Roman" w:hAnsi="Times New Roman" w:cs="Times New Roman"/>
          <w:sz w:val="24"/>
          <w:szCs w:val="24"/>
          <w:lang w:val="en-US"/>
        </w:rPr>
        <w:t>tates</w:t>
      </w:r>
      <w:r w:rsidR="00D01339" w:rsidRPr="00D132CB">
        <w:rPr>
          <w:rFonts w:ascii="Times New Roman" w:hAnsi="Times New Roman" w:cs="Times New Roman"/>
          <w:sz w:val="24"/>
          <w:szCs w:val="24"/>
          <w:lang w:val="en-US"/>
        </w:rPr>
        <w:t xml:space="preserve"> the highest, with a score of 9.5, exactly matching </w:t>
      </w:r>
      <w:r>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within rounding</w:t>
      </w:r>
      <w:r>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xml:space="preserve"> the average scores of Albanians.</w:t>
      </w:r>
      <w:r w:rsidR="00D26E52">
        <w:rPr>
          <w:rFonts w:ascii="Times New Roman" w:hAnsi="Times New Roman" w:cs="Times New Roman"/>
          <w:sz w:val="24"/>
          <w:szCs w:val="24"/>
          <w:lang w:val="en-US"/>
        </w:rPr>
        <w:t xml:space="preserve"> </w:t>
      </w:r>
      <w:r>
        <w:rPr>
          <w:rFonts w:ascii="Times New Roman" w:hAnsi="Times New Roman" w:cs="Times New Roman"/>
          <w:sz w:val="24"/>
          <w:szCs w:val="24"/>
          <w:lang w:val="en-US"/>
        </w:rPr>
        <w:t>Like</w:t>
      </w:r>
      <w:r w:rsidR="00D01339" w:rsidRPr="00D132CB">
        <w:rPr>
          <w:rFonts w:ascii="Times New Roman" w:hAnsi="Times New Roman" w:cs="Times New Roman"/>
          <w:sz w:val="24"/>
          <w:szCs w:val="24"/>
          <w:lang w:val="en-US"/>
        </w:rPr>
        <w:t xml:space="preserve"> the Albanians, the UN has Italy in second place in this set of eight countries, but with a score of 9.4</w:t>
      </w:r>
      <w:r>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xml:space="preserve"> substantially higher than the average Albanian score for Italy.</w:t>
      </w:r>
      <w:r w:rsidR="00D26E52">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The UN</w:t>
      </w:r>
      <w:r>
        <w:rPr>
          <w:rFonts w:ascii="Times New Roman" w:hAnsi="Times New Roman" w:cs="Times New Roman"/>
          <w:sz w:val="24"/>
          <w:szCs w:val="24"/>
          <w:lang w:val="en-US"/>
        </w:rPr>
        <w:t>’s</w:t>
      </w:r>
      <w:r w:rsidR="00D01339" w:rsidRPr="00D132CB">
        <w:rPr>
          <w:rFonts w:ascii="Times New Roman" w:hAnsi="Times New Roman" w:cs="Times New Roman"/>
          <w:sz w:val="24"/>
          <w:szCs w:val="24"/>
          <w:lang w:val="en-US"/>
        </w:rPr>
        <w:t xml:space="preserve"> score for China, 7.7, is also similar to the average score Albanians gave China. </w:t>
      </w:r>
      <w:r>
        <w:rPr>
          <w:rFonts w:ascii="Times New Roman" w:hAnsi="Times New Roman" w:cs="Times New Roman"/>
          <w:sz w:val="24"/>
          <w:szCs w:val="24"/>
          <w:lang w:val="en-US"/>
        </w:rPr>
        <w:t>And, like the</w:t>
      </w:r>
      <w:r w:rsidRPr="00D132CB">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Albanians, the UN places the Central African Republic, India, Nigeria, and Pakistan at the low end of the development scale, although with less extreme scores for these countries, especially India, Nigeria, and Pakistan.</w:t>
      </w:r>
    </w:p>
    <w:p w14:paraId="120960B5" w14:textId="4BB9CAF1" w:rsidR="00D01339" w:rsidRPr="00D132CB" w:rsidRDefault="00AA44FF"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D01339" w:rsidRPr="00D132CB">
        <w:rPr>
          <w:rFonts w:ascii="Times New Roman" w:hAnsi="Times New Roman" w:cs="Times New Roman"/>
          <w:sz w:val="24"/>
          <w:szCs w:val="24"/>
          <w:lang w:val="en-US"/>
        </w:rPr>
        <w:t xml:space="preserve"> biggest discrepancy between </w:t>
      </w:r>
      <w:r>
        <w:rPr>
          <w:rFonts w:ascii="Times New Roman" w:hAnsi="Times New Roman" w:cs="Times New Roman"/>
          <w:sz w:val="24"/>
          <w:szCs w:val="24"/>
          <w:lang w:val="en-US"/>
        </w:rPr>
        <w:t xml:space="preserve">the </w:t>
      </w:r>
      <w:r w:rsidR="00D01339" w:rsidRPr="00D132CB">
        <w:rPr>
          <w:rFonts w:ascii="Times New Roman" w:hAnsi="Times New Roman" w:cs="Times New Roman"/>
          <w:sz w:val="24"/>
          <w:szCs w:val="24"/>
          <w:lang w:val="en-US"/>
        </w:rPr>
        <w:t>Albanian</w:t>
      </w:r>
      <w:r>
        <w:rPr>
          <w:rFonts w:ascii="Times New Roman" w:hAnsi="Times New Roman" w:cs="Times New Roman"/>
          <w:sz w:val="24"/>
          <w:szCs w:val="24"/>
          <w:lang w:val="en-US"/>
        </w:rPr>
        <w:t>s’</w:t>
      </w:r>
      <w:r w:rsidR="00D01339" w:rsidRPr="00D132CB">
        <w:rPr>
          <w:rFonts w:ascii="Times New Roman" w:hAnsi="Times New Roman" w:cs="Times New Roman"/>
          <w:sz w:val="24"/>
          <w:szCs w:val="24"/>
          <w:lang w:val="en-US"/>
        </w:rPr>
        <w:t xml:space="preserve"> ratings and the UN</w:t>
      </w:r>
      <w:r>
        <w:rPr>
          <w:rFonts w:ascii="Times New Roman" w:hAnsi="Times New Roman" w:cs="Times New Roman"/>
          <w:sz w:val="24"/>
          <w:szCs w:val="24"/>
          <w:lang w:val="en-US"/>
        </w:rPr>
        <w:t>’s</w:t>
      </w:r>
      <w:r w:rsidR="00D01339" w:rsidRPr="00D132CB">
        <w:rPr>
          <w:rFonts w:ascii="Times New Roman" w:hAnsi="Times New Roman" w:cs="Times New Roman"/>
          <w:sz w:val="24"/>
          <w:szCs w:val="24"/>
          <w:lang w:val="en-US"/>
        </w:rPr>
        <w:t xml:space="preserve"> is for Albania itself.</w:t>
      </w:r>
      <w:r w:rsidR="00D26E5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D01339" w:rsidRPr="00D132CB">
        <w:rPr>
          <w:rFonts w:ascii="Times New Roman" w:hAnsi="Times New Roman" w:cs="Times New Roman"/>
          <w:sz w:val="24"/>
          <w:szCs w:val="24"/>
          <w:lang w:val="en-US"/>
        </w:rPr>
        <w:t xml:space="preserve"> UN rates Albania at </w:t>
      </w:r>
      <w:r>
        <w:rPr>
          <w:rFonts w:ascii="Times New Roman" w:hAnsi="Times New Roman" w:cs="Times New Roman"/>
          <w:sz w:val="24"/>
          <w:szCs w:val="24"/>
          <w:lang w:val="en-US"/>
        </w:rPr>
        <w:t>8</w:t>
      </w:r>
      <w:r w:rsidR="00D01339" w:rsidRPr="00D132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00D01339" w:rsidRPr="00D132CB">
        <w:rPr>
          <w:rFonts w:ascii="Times New Roman" w:hAnsi="Times New Roman" w:cs="Times New Roman"/>
          <w:sz w:val="24"/>
          <w:szCs w:val="24"/>
          <w:lang w:val="en-US"/>
        </w:rPr>
        <w:t>the average Albanian rating for Albania is only 3.1.</w:t>
      </w:r>
      <w:r w:rsidR="00D26E52">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 xml:space="preserve">Albanians </w:t>
      </w:r>
      <w:r>
        <w:rPr>
          <w:rFonts w:ascii="Times New Roman" w:hAnsi="Times New Roman" w:cs="Times New Roman"/>
          <w:sz w:val="24"/>
          <w:szCs w:val="24"/>
          <w:lang w:val="en-US"/>
        </w:rPr>
        <w:t>rate</w:t>
      </w:r>
      <w:r w:rsidR="00D01339" w:rsidRPr="00D132CB">
        <w:rPr>
          <w:rFonts w:ascii="Times New Roman" w:hAnsi="Times New Roman" w:cs="Times New Roman"/>
          <w:sz w:val="24"/>
          <w:szCs w:val="24"/>
          <w:lang w:val="en-US"/>
        </w:rPr>
        <w:t xml:space="preserve"> their own country’s development much lower than the </w:t>
      </w:r>
      <w:r w:rsidR="00150C12">
        <w:rPr>
          <w:rFonts w:ascii="Times New Roman" w:hAnsi="Times New Roman" w:cs="Times New Roman"/>
          <w:sz w:val="24"/>
          <w:szCs w:val="24"/>
          <w:lang w:val="en-US"/>
        </w:rPr>
        <w:t>UN’s</w:t>
      </w:r>
      <w:r w:rsidR="00D01339" w:rsidRPr="00D132CB">
        <w:rPr>
          <w:rFonts w:ascii="Times New Roman" w:hAnsi="Times New Roman" w:cs="Times New Roman"/>
          <w:sz w:val="24"/>
          <w:szCs w:val="24"/>
          <w:lang w:val="en-US"/>
        </w:rPr>
        <w:t xml:space="preserve"> composite index of income, literacy, school enrol</w:t>
      </w:r>
      <w:r w:rsidR="008E11AD">
        <w:rPr>
          <w:rFonts w:ascii="Times New Roman" w:hAnsi="Times New Roman" w:cs="Times New Roman"/>
          <w:sz w:val="24"/>
          <w:szCs w:val="24"/>
          <w:lang w:val="en-US"/>
        </w:rPr>
        <w:t>l</w:t>
      </w:r>
      <w:r w:rsidR="00D01339" w:rsidRPr="00D132CB">
        <w:rPr>
          <w:rFonts w:ascii="Times New Roman" w:hAnsi="Times New Roman" w:cs="Times New Roman"/>
          <w:sz w:val="24"/>
          <w:szCs w:val="24"/>
          <w:lang w:val="en-US"/>
        </w:rPr>
        <w:t>ment</w:t>
      </w:r>
      <w:r w:rsidR="007F5F71" w:rsidRPr="00D132CB">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xml:space="preserve"> and longevity.</w:t>
      </w:r>
    </w:p>
    <w:p w14:paraId="74172D65" w14:textId="2177BA58" w:rsidR="00D01339" w:rsidRPr="00D132CB" w:rsidRDefault="00150C12"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Nevertheless</w:t>
      </w:r>
      <w:r w:rsidR="00D01339" w:rsidRPr="00D132CB">
        <w:rPr>
          <w:rFonts w:ascii="Times New Roman" w:hAnsi="Times New Roman" w:cs="Times New Roman"/>
          <w:sz w:val="24"/>
          <w:szCs w:val="24"/>
          <w:lang w:val="en-US"/>
        </w:rPr>
        <w:t xml:space="preserve">, the overall Pearson correlation between the two sets of scores is </w:t>
      </w:r>
      <w:r w:rsidR="00701EE6" w:rsidRPr="00D132CB">
        <w:rPr>
          <w:rFonts w:ascii="Times New Roman" w:hAnsi="Times New Roman" w:cs="Times New Roman"/>
          <w:sz w:val="24"/>
          <w:szCs w:val="24"/>
          <w:lang w:val="en-US"/>
        </w:rPr>
        <w:t>0</w:t>
      </w:r>
      <w:r w:rsidR="00D01339" w:rsidRPr="00D132CB">
        <w:rPr>
          <w:rFonts w:ascii="Times New Roman" w:hAnsi="Times New Roman" w:cs="Times New Roman"/>
          <w:sz w:val="24"/>
          <w:szCs w:val="24"/>
          <w:lang w:val="en-US"/>
        </w:rPr>
        <w:t>.82</w:t>
      </w:r>
      <w:r>
        <w:rPr>
          <w:rFonts w:ascii="Times New Roman" w:hAnsi="Times New Roman" w:cs="Times New Roman"/>
          <w:sz w:val="24"/>
          <w:szCs w:val="24"/>
          <w:lang w:val="en-US"/>
        </w:rPr>
        <w:t>, indicating</w:t>
      </w:r>
      <w:r w:rsidR="00D01339" w:rsidRPr="00D132CB">
        <w:rPr>
          <w:rFonts w:ascii="Times New Roman" w:hAnsi="Times New Roman" w:cs="Times New Roman"/>
          <w:sz w:val="24"/>
          <w:szCs w:val="24"/>
          <w:lang w:val="en-US"/>
        </w:rPr>
        <w:t xml:space="preserve"> very close correspondence </w:t>
      </w:r>
      <w:r>
        <w:rPr>
          <w:rFonts w:ascii="Times New Roman" w:hAnsi="Times New Roman" w:cs="Times New Roman"/>
          <w:sz w:val="24"/>
          <w:szCs w:val="24"/>
          <w:lang w:val="en-US"/>
        </w:rPr>
        <w:t xml:space="preserve">overall </w:t>
      </w:r>
      <w:r w:rsidR="00D01339" w:rsidRPr="00D132CB">
        <w:rPr>
          <w:rFonts w:ascii="Times New Roman" w:hAnsi="Times New Roman" w:cs="Times New Roman"/>
          <w:sz w:val="24"/>
          <w:szCs w:val="24"/>
          <w:lang w:val="en-US"/>
        </w:rPr>
        <w:t xml:space="preserve">between average Albanian scores and the HDI. This correlation is </w:t>
      </w:r>
      <w:r w:rsidR="005859F6">
        <w:rPr>
          <w:rFonts w:ascii="Times New Roman" w:hAnsi="Times New Roman" w:cs="Times New Roman"/>
          <w:sz w:val="24"/>
          <w:szCs w:val="24"/>
          <w:lang w:val="en-US"/>
        </w:rPr>
        <w:t xml:space="preserve">also </w:t>
      </w:r>
      <w:r>
        <w:rPr>
          <w:rFonts w:ascii="Times New Roman" w:hAnsi="Times New Roman" w:cs="Times New Roman"/>
          <w:sz w:val="24"/>
          <w:szCs w:val="24"/>
          <w:lang w:val="en-US"/>
        </w:rPr>
        <w:t>consistent with</w:t>
      </w:r>
      <w:r w:rsidR="00D01339" w:rsidRPr="00D132CB">
        <w:rPr>
          <w:rFonts w:ascii="Times New Roman" w:hAnsi="Times New Roman" w:cs="Times New Roman"/>
          <w:sz w:val="24"/>
          <w:szCs w:val="24"/>
          <w:lang w:val="en-US"/>
        </w:rPr>
        <w:t xml:space="preserve"> studies in other countries using the same methodology (</w:t>
      </w:r>
      <w:r w:rsidRPr="00D132CB">
        <w:rPr>
          <w:rFonts w:ascii="Times New Roman" w:hAnsi="Times New Roman" w:cs="Times New Roman"/>
          <w:sz w:val="24"/>
          <w:szCs w:val="24"/>
          <w:lang w:val="en-US"/>
        </w:rPr>
        <w:t>Melegh et al</w:t>
      </w:r>
      <w:r>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w:t>
      </w:r>
      <w:r w:rsidR="00D01339" w:rsidRPr="00D132CB">
        <w:rPr>
          <w:rFonts w:ascii="Times New Roman" w:hAnsi="Times New Roman" w:cs="Times New Roman"/>
          <w:sz w:val="24"/>
          <w:szCs w:val="24"/>
          <w:lang w:val="en-US"/>
        </w:rPr>
        <w:t>Thornton et al</w:t>
      </w:r>
      <w:r>
        <w:rPr>
          <w:rFonts w:ascii="Times New Roman" w:hAnsi="Times New Roman" w:cs="Times New Roman"/>
          <w:sz w:val="24"/>
          <w:szCs w:val="24"/>
          <w:lang w:val="en-US"/>
        </w:rPr>
        <w:t>.</w:t>
      </w:r>
      <w:r w:rsidR="00D01339" w:rsidRPr="00D132CB">
        <w:rPr>
          <w:rFonts w:ascii="Times New Roman" w:hAnsi="Times New Roman" w:cs="Times New Roman"/>
          <w:sz w:val="24"/>
          <w:szCs w:val="24"/>
          <w:lang w:val="en-US"/>
        </w:rPr>
        <w:t xml:space="preserve"> 2012).</w:t>
      </w:r>
    </w:p>
    <w:p w14:paraId="11E69DC3" w14:textId="10511E49" w:rsidR="00D01339" w:rsidRPr="00D132CB" w:rsidRDefault="00D01339"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This high correlation is particularly impressive because it </w:t>
      </w:r>
      <w:r w:rsidR="007E4F7B">
        <w:rPr>
          <w:rFonts w:ascii="Times New Roman" w:hAnsi="Times New Roman" w:cs="Times New Roman"/>
          <w:sz w:val="24"/>
          <w:szCs w:val="24"/>
          <w:lang w:val="en-US"/>
        </w:rPr>
        <w:t>depends on</w:t>
      </w:r>
      <w:r w:rsidRPr="00D132CB">
        <w:rPr>
          <w:rFonts w:ascii="Times New Roman" w:hAnsi="Times New Roman" w:cs="Times New Roman"/>
          <w:sz w:val="24"/>
          <w:szCs w:val="24"/>
          <w:lang w:val="en-US"/>
        </w:rPr>
        <w:t xml:space="preserve"> several conditions being fulfilled simultaneously</w:t>
      </w:r>
      <w:r w:rsidR="00150C12">
        <w:rPr>
          <w:rFonts w:ascii="Times New Roman" w:hAnsi="Times New Roman" w:cs="Times New Roman"/>
          <w:sz w:val="24"/>
          <w:szCs w:val="24"/>
          <w:lang w:val="en-US"/>
        </w:rPr>
        <w:t>: first,</w:t>
      </w:r>
      <w:r w:rsidRPr="00D132CB">
        <w:rPr>
          <w:rFonts w:ascii="Times New Roman" w:hAnsi="Times New Roman" w:cs="Times New Roman"/>
          <w:sz w:val="24"/>
          <w:szCs w:val="24"/>
          <w:lang w:val="en-US"/>
        </w:rPr>
        <w:t xml:space="preserve"> that respondents </w:t>
      </w:r>
      <w:r w:rsidR="00150C12">
        <w:rPr>
          <w:rFonts w:ascii="Times New Roman" w:hAnsi="Times New Roman" w:cs="Times New Roman"/>
          <w:sz w:val="24"/>
          <w:szCs w:val="24"/>
          <w:lang w:val="en-US"/>
        </w:rPr>
        <w:t>can</w:t>
      </w:r>
      <w:r w:rsidRPr="00D132CB">
        <w:rPr>
          <w:rFonts w:ascii="Times New Roman" w:hAnsi="Times New Roman" w:cs="Times New Roman"/>
          <w:sz w:val="24"/>
          <w:szCs w:val="24"/>
          <w:lang w:val="en-US"/>
        </w:rPr>
        <w:t xml:space="preserve"> reliably navigate our crude development rating scale</w:t>
      </w:r>
      <w:r w:rsidR="00150C12">
        <w:rPr>
          <w:rFonts w:ascii="Times New Roman" w:hAnsi="Times New Roman" w:cs="Times New Roman"/>
          <w:sz w:val="24"/>
          <w:szCs w:val="24"/>
          <w:lang w:val="en-US"/>
        </w:rPr>
        <w:t>; second,</w:t>
      </w:r>
      <w:r w:rsidRPr="00D132CB">
        <w:rPr>
          <w:rFonts w:ascii="Times New Roman" w:hAnsi="Times New Roman" w:cs="Times New Roman"/>
          <w:sz w:val="24"/>
          <w:szCs w:val="24"/>
          <w:lang w:val="en-US"/>
        </w:rPr>
        <w:t xml:space="preserve"> that respondents have a view of development that is accessible in an interview</w:t>
      </w:r>
      <w:r w:rsidR="00150C12">
        <w:rPr>
          <w:rFonts w:ascii="Times New Roman" w:hAnsi="Times New Roman" w:cs="Times New Roman"/>
          <w:sz w:val="24"/>
          <w:szCs w:val="24"/>
          <w:lang w:val="en-US"/>
        </w:rPr>
        <w:t>; third,</w:t>
      </w:r>
      <w:r w:rsidRPr="00D132CB">
        <w:rPr>
          <w:rFonts w:ascii="Times New Roman" w:hAnsi="Times New Roman" w:cs="Times New Roman"/>
          <w:sz w:val="24"/>
          <w:szCs w:val="24"/>
          <w:lang w:val="en-US"/>
        </w:rPr>
        <w:t xml:space="preserve"> that the development concept held by respondents </w:t>
      </w:r>
      <w:r w:rsidR="00150C12">
        <w:rPr>
          <w:rFonts w:ascii="Times New Roman" w:hAnsi="Times New Roman" w:cs="Times New Roman"/>
          <w:sz w:val="24"/>
          <w:szCs w:val="24"/>
          <w:lang w:val="en-US"/>
        </w:rPr>
        <w:t>is</w:t>
      </w:r>
      <w:r w:rsidR="00150C12"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very similar to that of the UN</w:t>
      </w:r>
      <w:r w:rsidR="00150C12">
        <w:rPr>
          <w:rFonts w:ascii="Times New Roman" w:hAnsi="Times New Roman" w:cs="Times New Roman"/>
          <w:sz w:val="24"/>
          <w:szCs w:val="24"/>
          <w:lang w:val="en-US"/>
        </w:rPr>
        <w:t>; and finally,</w:t>
      </w:r>
      <w:r w:rsidRPr="00D132CB">
        <w:rPr>
          <w:rFonts w:ascii="Times New Roman" w:hAnsi="Times New Roman" w:cs="Times New Roman"/>
          <w:sz w:val="24"/>
          <w:szCs w:val="24"/>
          <w:lang w:val="en-US"/>
        </w:rPr>
        <w:t xml:space="preserve"> that respondents have some knowledge of the rated countries. If any of these elements </w:t>
      </w:r>
      <w:r w:rsidR="00D31722" w:rsidRPr="00D132CB">
        <w:rPr>
          <w:rFonts w:ascii="Times New Roman" w:hAnsi="Times New Roman" w:cs="Times New Roman"/>
          <w:sz w:val="24"/>
          <w:szCs w:val="24"/>
          <w:lang w:val="en-US"/>
        </w:rPr>
        <w:t>we</w:t>
      </w:r>
      <w:r w:rsidRPr="00D132CB">
        <w:rPr>
          <w:rFonts w:ascii="Times New Roman" w:hAnsi="Times New Roman" w:cs="Times New Roman"/>
          <w:sz w:val="24"/>
          <w:szCs w:val="24"/>
          <w:lang w:val="en-US"/>
        </w:rPr>
        <w:t xml:space="preserve">re absent, the correlations </w:t>
      </w:r>
      <w:r w:rsidR="00150C12">
        <w:rPr>
          <w:rFonts w:ascii="Times New Roman" w:hAnsi="Times New Roman" w:cs="Times New Roman"/>
          <w:sz w:val="24"/>
          <w:szCs w:val="24"/>
          <w:lang w:val="en-US"/>
        </w:rPr>
        <w:t>would</w:t>
      </w:r>
      <w:r w:rsidRPr="00D132CB">
        <w:rPr>
          <w:rFonts w:ascii="Times New Roman" w:hAnsi="Times New Roman" w:cs="Times New Roman"/>
          <w:sz w:val="24"/>
          <w:szCs w:val="24"/>
          <w:lang w:val="en-US"/>
        </w:rPr>
        <w:t xml:space="preserve"> be small.</w:t>
      </w:r>
      <w:r w:rsidR="009A0216" w:rsidRPr="00D132CB">
        <w:rPr>
          <w:rFonts w:ascii="Times New Roman" w:hAnsi="Times New Roman" w:cs="Times New Roman"/>
          <w:sz w:val="24"/>
          <w:szCs w:val="24"/>
          <w:lang w:val="en-US"/>
        </w:rPr>
        <w:t xml:space="preserve"> These results suggest that the ideas of developmental hierarchies </w:t>
      </w:r>
      <w:r w:rsidR="00D31722" w:rsidRPr="00D132CB">
        <w:rPr>
          <w:rFonts w:ascii="Times New Roman" w:hAnsi="Times New Roman" w:cs="Times New Roman"/>
          <w:sz w:val="24"/>
          <w:szCs w:val="24"/>
          <w:lang w:val="en-US"/>
        </w:rPr>
        <w:t xml:space="preserve">reflected in </w:t>
      </w:r>
      <w:r w:rsidR="009A0216" w:rsidRPr="00D132CB">
        <w:rPr>
          <w:rFonts w:ascii="Times New Roman" w:hAnsi="Times New Roman" w:cs="Times New Roman"/>
          <w:sz w:val="24"/>
          <w:szCs w:val="24"/>
          <w:lang w:val="en-US"/>
        </w:rPr>
        <w:t xml:space="preserve">the UN </w:t>
      </w:r>
      <w:r w:rsidR="00D31722" w:rsidRPr="00D132CB">
        <w:rPr>
          <w:rFonts w:ascii="Times New Roman" w:hAnsi="Times New Roman" w:cs="Times New Roman"/>
          <w:sz w:val="24"/>
          <w:szCs w:val="24"/>
          <w:lang w:val="en-US"/>
        </w:rPr>
        <w:t xml:space="preserve">HDI </w:t>
      </w:r>
      <w:r w:rsidR="009A0216" w:rsidRPr="00D132CB">
        <w:rPr>
          <w:rFonts w:ascii="Times New Roman" w:hAnsi="Times New Roman" w:cs="Times New Roman"/>
          <w:sz w:val="24"/>
          <w:szCs w:val="24"/>
          <w:lang w:val="en-US"/>
        </w:rPr>
        <w:t>are widespread in Albania.</w:t>
      </w:r>
    </w:p>
    <w:p w14:paraId="4FEF5AAD" w14:textId="5168DF66"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We now turn to people’s views concerning the distributions of family attributes across poor and rich places </w:t>
      </w:r>
      <w:r w:rsidR="00860DFF">
        <w:rPr>
          <w:rFonts w:ascii="Times New Roman" w:hAnsi="Times New Roman" w:cs="Times New Roman"/>
          <w:sz w:val="24"/>
          <w:szCs w:val="24"/>
          <w:lang w:val="en-US"/>
        </w:rPr>
        <w:t>(</w:t>
      </w:r>
      <w:r w:rsidRPr="00D132CB">
        <w:rPr>
          <w:rFonts w:ascii="Times New Roman" w:hAnsi="Times New Roman" w:cs="Times New Roman"/>
          <w:sz w:val="24"/>
          <w:szCs w:val="24"/>
          <w:lang w:val="en-US"/>
        </w:rPr>
        <w:t>Table 2</w:t>
      </w:r>
      <w:r w:rsidR="00860DFF">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Several elements of these answers bear comment.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First, for each of the five questions, the modal answer is the one predicted by </w:t>
      </w:r>
      <w:r w:rsidR="00FE67CD" w:rsidRPr="00D132CB">
        <w:rPr>
          <w:rFonts w:ascii="Times New Roman" w:hAnsi="Times New Roman" w:cs="Times New Roman"/>
          <w:sz w:val="24"/>
          <w:szCs w:val="24"/>
          <w:lang w:val="en-US"/>
        </w:rPr>
        <w:t>DI</w:t>
      </w:r>
      <w:r w:rsidR="00F94B9F" w:rsidRPr="00D132CB">
        <w:rPr>
          <w:rFonts w:ascii="Times New Roman" w:hAnsi="Times New Roman" w:cs="Times New Roman"/>
          <w:sz w:val="24"/>
          <w:szCs w:val="24"/>
          <w:lang w:val="en-US"/>
        </w:rPr>
        <w:t>, with</w:t>
      </w:r>
      <w:r w:rsidR="009A0216" w:rsidRPr="00D132CB">
        <w:rPr>
          <w:rFonts w:ascii="Times New Roman" w:hAnsi="Times New Roman" w:cs="Times New Roman"/>
          <w:sz w:val="24"/>
          <w:szCs w:val="24"/>
          <w:lang w:val="en-US"/>
        </w:rPr>
        <w:t xml:space="preserve"> </w:t>
      </w:r>
      <w:r w:rsidR="00D31722" w:rsidRPr="00D132CB">
        <w:rPr>
          <w:rFonts w:ascii="Times New Roman" w:hAnsi="Times New Roman" w:cs="Times New Roman"/>
          <w:sz w:val="24"/>
          <w:szCs w:val="24"/>
          <w:lang w:val="en-US"/>
        </w:rPr>
        <w:t>low fertility, choosing one’s own spou</w:t>
      </w:r>
      <w:r w:rsidR="00F94B9F" w:rsidRPr="00D132CB">
        <w:rPr>
          <w:rFonts w:ascii="Times New Roman" w:hAnsi="Times New Roman" w:cs="Times New Roman"/>
          <w:sz w:val="24"/>
          <w:szCs w:val="24"/>
          <w:lang w:val="en-US"/>
        </w:rPr>
        <w:t>se, and independent living viewed as</w:t>
      </w:r>
      <w:r w:rsidR="00D31722" w:rsidRPr="00D132CB">
        <w:rPr>
          <w:rFonts w:ascii="Times New Roman" w:hAnsi="Times New Roman" w:cs="Times New Roman"/>
          <w:sz w:val="24"/>
          <w:szCs w:val="24"/>
          <w:lang w:val="en-US"/>
        </w:rPr>
        <w:t xml:space="preserve"> associated with rich countries and young marriage and low status of women </w:t>
      </w:r>
      <w:r w:rsidR="00F94B9F" w:rsidRPr="00D132CB">
        <w:rPr>
          <w:rFonts w:ascii="Times New Roman" w:hAnsi="Times New Roman" w:cs="Times New Roman"/>
          <w:sz w:val="24"/>
          <w:szCs w:val="24"/>
          <w:lang w:val="en-US"/>
        </w:rPr>
        <w:t>seen as</w:t>
      </w:r>
      <w:r w:rsidR="00D31722" w:rsidRPr="00D132CB">
        <w:rPr>
          <w:rFonts w:ascii="Times New Roman" w:hAnsi="Times New Roman" w:cs="Times New Roman"/>
          <w:sz w:val="24"/>
          <w:szCs w:val="24"/>
          <w:lang w:val="en-US"/>
        </w:rPr>
        <w:t xml:space="preserve"> associated with poor places</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Furthermore, with the exception of people choosing their own spouse, </w:t>
      </w:r>
      <w:r w:rsidR="00491BDD">
        <w:rPr>
          <w:rFonts w:ascii="Times New Roman" w:hAnsi="Times New Roman" w:cs="Times New Roman"/>
          <w:sz w:val="24"/>
          <w:szCs w:val="24"/>
          <w:lang w:val="en-US"/>
        </w:rPr>
        <w:t>well over half the respondents gave the DI answer</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That is</w:t>
      </w:r>
      <w:r w:rsidR="007F5F71"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70</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72</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491BDD">
        <w:rPr>
          <w:rFonts w:ascii="Times New Roman" w:hAnsi="Times New Roman" w:cs="Times New Roman"/>
          <w:sz w:val="24"/>
          <w:szCs w:val="24"/>
          <w:lang w:val="en-US"/>
        </w:rPr>
        <w:t>said</w:t>
      </w:r>
      <w:r w:rsidR="00491BD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that having few children and independent living of young married children is more common in rich countries, while only 14</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11</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said that these things were more common in poor countries.</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Similarly, 60</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77</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said that young age at marriage and women having low status are more common in poor places, with only 12</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10</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saying that these things are more common in rich places.</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These distributions are clearly in the direction predicted by </w:t>
      </w:r>
      <w:r w:rsidR="00FE67CD"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w:t>
      </w:r>
    </w:p>
    <w:p w14:paraId="32518958" w14:textId="4C5D14EF"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Table 3 reports the responses </w:t>
      </w:r>
      <w:r w:rsidR="00491BDD">
        <w:rPr>
          <w:rFonts w:ascii="Times New Roman" w:hAnsi="Times New Roman" w:cs="Times New Roman"/>
          <w:sz w:val="24"/>
          <w:szCs w:val="24"/>
          <w:lang w:val="en-US"/>
        </w:rPr>
        <w:t>to</w:t>
      </w:r>
      <w:r w:rsidR="00491BD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questions about the </w:t>
      </w:r>
      <w:r w:rsidR="00DE3834" w:rsidRPr="00D132CB">
        <w:rPr>
          <w:rFonts w:ascii="Times New Roman" w:hAnsi="Times New Roman" w:cs="Times New Roman"/>
          <w:sz w:val="24"/>
          <w:szCs w:val="24"/>
          <w:lang w:val="en-US"/>
        </w:rPr>
        <w:t>effects</w:t>
      </w:r>
      <w:r w:rsidRPr="00D132CB">
        <w:rPr>
          <w:rFonts w:ascii="Times New Roman" w:hAnsi="Times New Roman" w:cs="Times New Roman"/>
          <w:sz w:val="24"/>
          <w:szCs w:val="24"/>
          <w:lang w:val="en-US"/>
        </w:rPr>
        <w:t xml:space="preserve"> of economic growth on family matters.</w:t>
      </w:r>
      <w:r w:rsidR="00D26E52">
        <w:rPr>
          <w:rFonts w:ascii="Times New Roman" w:hAnsi="Times New Roman" w:cs="Times New Roman"/>
          <w:sz w:val="24"/>
          <w:szCs w:val="24"/>
          <w:lang w:val="en-US"/>
        </w:rPr>
        <w:t xml:space="preserve"> </w:t>
      </w:r>
      <w:r w:rsidR="00491BDD">
        <w:rPr>
          <w:rFonts w:ascii="Times New Roman" w:hAnsi="Times New Roman" w:cs="Times New Roman"/>
          <w:sz w:val="24"/>
          <w:szCs w:val="24"/>
          <w:lang w:val="en-US"/>
        </w:rPr>
        <w:t>Again</w:t>
      </w:r>
      <w:r w:rsidRPr="00D132CB">
        <w:rPr>
          <w:rFonts w:ascii="Times New Roman" w:hAnsi="Times New Roman" w:cs="Times New Roman"/>
          <w:sz w:val="24"/>
          <w:szCs w:val="24"/>
          <w:lang w:val="en-US"/>
        </w:rPr>
        <w:t xml:space="preserve">, the modal answer for each of the five questions was the one predicted by the </w:t>
      </w:r>
      <w:r w:rsidR="00FE67CD"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framework</w:t>
      </w:r>
      <w:r w:rsidR="00F94B9F" w:rsidRPr="00D132CB">
        <w:rPr>
          <w:rFonts w:ascii="Times New Roman" w:hAnsi="Times New Roman" w:cs="Times New Roman"/>
          <w:sz w:val="24"/>
          <w:szCs w:val="24"/>
          <w:lang w:val="en-US"/>
        </w:rPr>
        <w:t xml:space="preserve">, with economic development viewed as bringing fewer children, </w:t>
      </w:r>
      <w:r w:rsidR="001E04D6">
        <w:rPr>
          <w:rFonts w:ascii="Times New Roman" w:hAnsi="Times New Roman" w:cs="Times New Roman"/>
          <w:sz w:val="24"/>
          <w:szCs w:val="24"/>
          <w:lang w:val="en-US"/>
        </w:rPr>
        <w:t>later</w:t>
      </w:r>
      <w:r w:rsidR="00F94B9F" w:rsidRPr="00D132CB">
        <w:rPr>
          <w:rFonts w:ascii="Times New Roman" w:hAnsi="Times New Roman" w:cs="Times New Roman"/>
          <w:sz w:val="24"/>
          <w:szCs w:val="24"/>
          <w:lang w:val="en-US"/>
        </w:rPr>
        <w:t xml:space="preserve"> marriage, more spouse choice, higher status for women, and fewer married children living with their parents</w:t>
      </w:r>
      <w:r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However, this predicted modal answer was given by more than half of the respondents for only three of the family attributes: high fertility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women having high status</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married children living with their parents.</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For each of these questions, between </w:t>
      </w:r>
      <w:r w:rsidR="00491BDD">
        <w:rPr>
          <w:rFonts w:ascii="Times New Roman" w:hAnsi="Times New Roman" w:cs="Times New Roman"/>
          <w:sz w:val="24"/>
          <w:szCs w:val="24"/>
          <w:lang w:val="en-US"/>
        </w:rPr>
        <w:t>three-fifths</w:t>
      </w:r>
      <w:r w:rsidRPr="00D132CB">
        <w:rPr>
          <w:rFonts w:ascii="Times New Roman" w:hAnsi="Times New Roman" w:cs="Times New Roman"/>
          <w:sz w:val="24"/>
          <w:szCs w:val="24"/>
          <w:lang w:val="en-US"/>
        </w:rPr>
        <w:t xml:space="preserve"> and </w:t>
      </w:r>
      <w:r w:rsidR="00491BDD">
        <w:rPr>
          <w:rFonts w:ascii="Times New Roman" w:hAnsi="Times New Roman" w:cs="Times New Roman"/>
          <w:sz w:val="24"/>
          <w:szCs w:val="24"/>
          <w:lang w:val="en-US"/>
        </w:rPr>
        <w:t>two-thirds</w:t>
      </w:r>
      <w:r w:rsidRPr="00D132CB">
        <w:rPr>
          <w:rFonts w:ascii="Times New Roman" w:hAnsi="Times New Roman" w:cs="Times New Roman"/>
          <w:sz w:val="24"/>
          <w:szCs w:val="24"/>
          <w:lang w:val="en-US"/>
        </w:rPr>
        <w:t xml:space="preserve"> said that a country becoming richer would lead to high fertility and intergenerational co</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residence being less common</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women having higher status more common—as compared to </w:t>
      </w:r>
      <w:r w:rsidR="00491BDD">
        <w:rPr>
          <w:rFonts w:ascii="Times New Roman" w:hAnsi="Times New Roman" w:cs="Times New Roman"/>
          <w:sz w:val="24"/>
          <w:szCs w:val="24"/>
          <w:lang w:val="en-US"/>
        </w:rPr>
        <w:t>one-sixth</w:t>
      </w:r>
      <w:r w:rsidRPr="00D132CB">
        <w:rPr>
          <w:rFonts w:ascii="Times New Roman" w:hAnsi="Times New Roman" w:cs="Times New Roman"/>
          <w:sz w:val="24"/>
          <w:szCs w:val="24"/>
          <w:lang w:val="en-US"/>
        </w:rPr>
        <w:t xml:space="preserve"> or less saying the op</w:t>
      </w:r>
      <w:r w:rsidR="00FE67CD" w:rsidRPr="00D132CB">
        <w:rPr>
          <w:rFonts w:ascii="Times New Roman" w:hAnsi="Times New Roman" w:cs="Times New Roman"/>
          <w:sz w:val="24"/>
          <w:szCs w:val="24"/>
          <w:lang w:val="en-US"/>
        </w:rPr>
        <w:t>posite. However, even in the</w:t>
      </w:r>
      <w:r w:rsidRPr="00D132CB">
        <w:rPr>
          <w:rFonts w:ascii="Times New Roman" w:hAnsi="Times New Roman" w:cs="Times New Roman"/>
          <w:sz w:val="24"/>
          <w:szCs w:val="24"/>
          <w:lang w:val="en-US"/>
        </w:rPr>
        <w:t xml:space="preserve"> </w:t>
      </w:r>
      <w:r w:rsidR="00FE67CD" w:rsidRPr="00D132CB">
        <w:rPr>
          <w:rFonts w:ascii="Times New Roman" w:hAnsi="Times New Roman" w:cs="Times New Roman"/>
          <w:sz w:val="24"/>
          <w:szCs w:val="24"/>
          <w:lang w:val="en-US"/>
        </w:rPr>
        <w:t xml:space="preserve">two </w:t>
      </w:r>
      <w:r w:rsidRPr="00D132CB">
        <w:rPr>
          <w:rFonts w:ascii="Times New Roman" w:hAnsi="Times New Roman" w:cs="Times New Roman"/>
          <w:sz w:val="24"/>
          <w:szCs w:val="24"/>
          <w:lang w:val="en-US"/>
        </w:rPr>
        <w:t>case</w:t>
      </w:r>
      <w:r w:rsidR="00FE67CD" w:rsidRPr="00D132CB">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w:t>
      </w:r>
      <w:r w:rsidR="00491BDD">
        <w:rPr>
          <w:rFonts w:ascii="Times New Roman" w:hAnsi="Times New Roman" w:cs="Times New Roman"/>
          <w:sz w:val="24"/>
          <w:szCs w:val="24"/>
          <w:lang w:val="en-US"/>
        </w:rPr>
        <w:t>where</w:t>
      </w:r>
      <w:r w:rsidR="00491BD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majority did not give the answer predicted by </w:t>
      </w:r>
      <w:r w:rsidR="00FE67CD"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—age at marriage and people choosing their own spouse—more than </w:t>
      </w:r>
      <w:r w:rsidR="00491BDD">
        <w:rPr>
          <w:rFonts w:ascii="Times New Roman" w:hAnsi="Times New Roman" w:cs="Times New Roman"/>
          <w:sz w:val="24"/>
          <w:szCs w:val="24"/>
          <w:lang w:val="en-US"/>
        </w:rPr>
        <w:t>40% still</w:t>
      </w:r>
      <w:r w:rsidRPr="00D132CB">
        <w:rPr>
          <w:rFonts w:ascii="Times New Roman" w:hAnsi="Times New Roman" w:cs="Times New Roman"/>
          <w:sz w:val="24"/>
          <w:szCs w:val="24"/>
          <w:lang w:val="en-US"/>
        </w:rPr>
        <w:t xml:space="preserve"> said that </w:t>
      </w:r>
      <w:r w:rsidR="00491BDD">
        <w:rPr>
          <w:rFonts w:ascii="Times New Roman" w:hAnsi="Times New Roman" w:cs="Times New Roman"/>
          <w:sz w:val="24"/>
          <w:szCs w:val="24"/>
          <w:lang w:val="en-US"/>
        </w:rPr>
        <w:t>greater</w:t>
      </w:r>
      <w:r w:rsidR="00491BD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wealth would increase both age at marriage and </w:t>
      </w:r>
      <w:r w:rsidR="00491BDD">
        <w:rPr>
          <w:rFonts w:ascii="Times New Roman" w:hAnsi="Times New Roman" w:cs="Times New Roman"/>
          <w:sz w:val="24"/>
          <w:szCs w:val="24"/>
          <w:lang w:val="en-US"/>
        </w:rPr>
        <w:t xml:space="preserve">the likelihood of </w:t>
      </w:r>
      <w:r w:rsidRPr="00D132CB">
        <w:rPr>
          <w:rFonts w:ascii="Times New Roman" w:hAnsi="Times New Roman" w:cs="Times New Roman"/>
          <w:sz w:val="24"/>
          <w:szCs w:val="24"/>
          <w:lang w:val="en-US"/>
        </w:rPr>
        <w:t>choosing one’s own spouse.</w:t>
      </w:r>
    </w:p>
    <w:p w14:paraId="39EA6659" w14:textId="08D94109"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Table 4, we turn to the </w:t>
      </w:r>
      <w:r w:rsidR="00FC76DA" w:rsidRPr="00D132CB">
        <w:rPr>
          <w:rFonts w:ascii="Times New Roman" w:hAnsi="Times New Roman" w:cs="Times New Roman"/>
          <w:sz w:val="24"/>
          <w:szCs w:val="24"/>
          <w:lang w:val="en-US"/>
        </w:rPr>
        <w:t>fourth</w:t>
      </w:r>
      <w:r w:rsidRPr="00D132CB">
        <w:rPr>
          <w:rFonts w:ascii="Times New Roman" w:hAnsi="Times New Roman" w:cs="Times New Roman"/>
          <w:sz w:val="24"/>
          <w:szCs w:val="24"/>
          <w:lang w:val="en-US"/>
        </w:rPr>
        <w:t xml:space="preserve"> set of </w:t>
      </w:r>
      <w:r w:rsidR="00FE67CD"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questions, those about the influence of family change on economic change.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only two questions where the answers predicted by the </w:t>
      </w:r>
      <w:r w:rsidR="00FE67CD"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framework are the modal answers </w:t>
      </w:r>
      <w:r w:rsidR="00DE3834" w:rsidRPr="00D132CB">
        <w:rPr>
          <w:rFonts w:ascii="Times New Roman" w:hAnsi="Times New Roman" w:cs="Times New Roman"/>
          <w:sz w:val="24"/>
          <w:szCs w:val="24"/>
          <w:lang w:val="en-US"/>
        </w:rPr>
        <w:t>are those</w:t>
      </w:r>
      <w:r w:rsidRPr="00D132CB">
        <w:rPr>
          <w:rFonts w:ascii="Times New Roman" w:hAnsi="Times New Roman" w:cs="Times New Roman"/>
          <w:sz w:val="24"/>
          <w:szCs w:val="24"/>
          <w:lang w:val="en-US"/>
        </w:rPr>
        <w:t xml:space="preserve"> about the expected influence of lower fertility and higher women’s status.</w:t>
      </w:r>
      <w:r w:rsidR="00D26E52">
        <w:rPr>
          <w:rFonts w:ascii="Times New Roman" w:hAnsi="Times New Roman" w:cs="Times New Roman"/>
          <w:sz w:val="24"/>
          <w:szCs w:val="24"/>
          <w:lang w:val="en-US"/>
        </w:rPr>
        <w:t xml:space="preserve"> </w:t>
      </w:r>
      <w:r w:rsidR="00DE3834" w:rsidRPr="00D132CB">
        <w:rPr>
          <w:rFonts w:ascii="Times New Roman" w:hAnsi="Times New Roman" w:cs="Times New Roman"/>
          <w:sz w:val="24"/>
          <w:szCs w:val="24"/>
          <w:lang w:val="en-US"/>
        </w:rPr>
        <w:t xml:space="preserve">We see that </w:t>
      </w:r>
      <w:r w:rsidRPr="00D132CB">
        <w:rPr>
          <w:rFonts w:ascii="Times New Roman" w:hAnsi="Times New Roman" w:cs="Times New Roman"/>
          <w:sz w:val="24"/>
          <w:szCs w:val="24"/>
          <w:lang w:val="en-US"/>
        </w:rPr>
        <w:t>52</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62</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said that lower fertility and higher status for women would make a country richer, whereas only 12</w:t>
      </w:r>
      <w:r w:rsidR="004527E3">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7</w:t>
      </w:r>
      <w:r w:rsidR="004527E3">
        <w:rPr>
          <w:rFonts w:ascii="Times New Roman" w:hAnsi="Times New Roman" w:cs="Times New Roman"/>
          <w:sz w:val="24"/>
          <w:szCs w:val="24"/>
          <w:lang w:val="en-US"/>
        </w:rPr>
        <w:t>%</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respectively</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said the opposite.</w:t>
      </w:r>
    </w:p>
    <w:p w14:paraId="703E4259" w14:textId="4A356D89"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Interestingly, the modal answer for Albanians concerning the expected economic consequences of young age at marriage, more intergenerational co-residence, and more self-choice in mate selection was that there would be no effect.</w:t>
      </w:r>
      <w:r w:rsidR="00D26E52">
        <w:rPr>
          <w:rFonts w:ascii="Times New Roman" w:hAnsi="Times New Roman" w:cs="Times New Roman"/>
          <w:sz w:val="24"/>
          <w:szCs w:val="24"/>
          <w:lang w:val="en-US"/>
        </w:rPr>
        <w:t xml:space="preserve"> </w:t>
      </w:r>
      <w:r w:rsidR="001E04D6">
        <w:rPr>
          <w:rFonts w:ascii="Times New Roman" w:hAnsi="Times New Roman" w:cs="Times New Roman"/>
          <w:sz w:val="24"/>
          <w:szCs w:val="24"/>
          <w:lang w:val="en-US"/>
        </w:rPr>
        <w:t>About half</w:t>
      </w:r>
      <w:r w:rsidRPr="00D132CB">
        <w:rPr>
          <w:rFonts w:ascii="Times New Roman" w:hAnsi="Times New Roman" w:cs="Times New Roman"/>
          <w:sz w:val="24"/>
          <w:szCs w:val="24"/>
          <w:lang w:val="en-US"/>
        </w:rPr>
        <w:t xml:space="preserve"> of Albanians gave this answer.</w:t>
      </w:r>
      <w:r w:rsidR="00D26E52">
        <w:rPr>
          <w:rFonts w:ascii="Times New Roman" w:hAnsi="Times New Roman" w:cs="Times New Roman"/>
          <w:sz w:val="24"/>
          <w:szCs w:val="24"/>
          <w:lang w:val="en-US"/>
        </w:rPr>
        <w:t xml:space="preserve"> </w:t>
      </w:r>
      <w:r w:rsidR="00491BDD">
        <w:rPr>
          <w:rFonts w:ascii="Times New Roman" w:hAnsi="Times New Roman" w:cs="Times New Roman"/>
          <w:sz w:val="24"/>
          <w:szCs w:val="24"/>
          <w:lang w:val="en-US"/>
        </w:rPr>
        <w:t>And</w:t>
      </w:r>
      <w:r w:rsidRPr="00D132CB">
        <w:rPr>
          <w:rFonts w:ascii="Times New Roman" w:hAnsi="Times New Roman" w:cs="Times New Roman"/>
          <w:sz w:val="24"/>
          <w:szCs w:val="24"/>
          <w:lang w:val="en-US"/>
        </w:rPr>
        <w:t xml:space="preserve"> for both younger age at marriage and for more intergenerational co-residence</w:t>
      </w:r>
      <w:r w:rsidR="00491BD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about as many said it would increase well-being as said it would </w:t>
      </w:r>
      <w:r w:rsidR="00491BDD">
        <w:rPr>
          <w:rFonts w:ascii="Times New Roman" w:hAnsi="Times New Roman" w:cs="Times New Roman"/>
          <w:sz w:val="24"/>
          <w:szCs w:val="24"/>
          <w:lang w:val="en-US"/>
        </w:rPr>
        <w:t>reduce</w:t>
      </w:r>
      <w:r w:rsidR="00491BD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it.</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Clearly, for these three dimensions of family life, there is little evidence that Albanians see them as important determinants of economic well-being.</w:t>
      </w:r>
      <w:r w:rsidR="00D6429A" w:rsidRPr="00D132CB">
        <w:rPr>
          <w:rFonts w:ascii="Times New Roman" w:hAnsi="Times New Roman" w:cs="Times New Roman"/>
          <w:sz w:val="24"/>
          <w:szCs w:val="24"/>
          <w:lang w:val="en-US"/>
        </w:rPr>
        <w:t xml:space="preserve"> </w:t>
      </w:r>
    </w:p>
    <w:p w14:paraId="3015A07C" w14:textId="6992EBF3"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Looking now at answers for individual items across </w:t>
      </w:r>
      <w:r w:rsidR="00DE3834" w:rsidRPr="00D132CB">
        <w:rPr>
          <w:rFonts w:ascii="Times New Roman" w:hAnsi="Times New Roman" w:cs="Times New Roman"/>
          <w:sz w:val="24"/>
          <w:szCs w:val="24"/>
          <w:lang w:val="en-US"/>
        </w:rPr>
        <w:t>Tables 2</w:t>
      </w:r>
      <w:r w:rsidR="004E23BE">
        <w:rPr>
          <w:rFonts w:ascii="Times New Roman" w:hAnsi="Times New Roman" w:cs="Times New Roman"/>
          <w:sz w:val="24"/>
          <w:szCs w:val="24"/>
          <w:lang w:val="en-US"/>
        </w:rPr>
        <w:t>–</w:t>
      </w:r>
      <w:r w:rsidR="00DE3834" w:rsidRPr="00D132CB">
        <w:rPr>
          <w:rFonts w:ascii="Times New Roman" w:hAnsi="Times New Roman" w:cs="Times New Roman"/>
          <w:sz w:val="24"/>
          <w:szCs w:val="24"/>
          <w:lang w:val="en-US"/>
        </w:rPr>
        <w:t>4 together</w:t>
      </w:r>
      <w:r w:rsidR="004E23BE">
        <w:rPr>
          <w:rFonts w:ascii="Times New Roman" w:hAnsi="Times New Roman" w:cs="Times New Roman"/>
          <w:sz w:val="24"/>
          <w:szCs w:val="24"/>
          <w:lang w:val="en-US"/>
        </w:rPr>
        <w:t>,</w:t>
      </w:r>
      <w:r w:rsidR="00DE3834"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we see that the two items that Albanians most consistently relate to economic well-being are small families and high status for women. For each of the three versions of our questions, </w:t>
      </w:r>
      <w:r w:rsidR="004E23BE">
        <w:rPr>
          <w:rFonts w:ascii="Times New Roman" w:hAnsi="Times New Roman" w:cs="Times New Roman"/>
          <w:sz w:val="24"/>
          <w:szCs w:val="24"/>
          <w:lang w:val="en-US"/>
        </w:rPr>
        <w:t>most respondents</w:t>
      </w:r>
      <w:r w:rsidRPr="00D132CB">
        <w:rPr>
          <w:rFonts w:ascii="Times New Roman" w:hAnsi="Times New Roman" w:cs="Times New Roman"/>
          <w:sz w:val="24"/>
          <w:szCs w:val="24"/>
          <w:lang w:val="en-US"/>
        </w:rPr>
        <w:t xml:space="preserve"> connect low fertility and high status for women with economic well-being.</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These two things are seen as correlated with the wealth of a country, as being products of economic expansion, and as causes of economic expansion.</w:t>
      </w:r>
      <w:r w:rsidR="00D26E52">
        <w:rPr>
          <w:rFonts w:ascii="Times New Roman" w:hAnsi="Times New Roman" w:cs="Times New Roman"/>
          <w:sz w:val="24"/>
          <w:szCs w:val="24"/>
          <w:lang w:val="en-US"/>
        </w:rPr>
        <w:t xml:space="preserve"> </w:t>
      </w:r>
      <w:r w:rsidR="001E04D6">
        <w:rPr>
          <w:rFonts w:ascii="Times New Roman" w:hAnsi="Times New Roman" w:cs="Times New Roman"/>
          <w:sz w:val="24"/>
          <w:szCs w:val="24"/>
          <w:lang w:val="en-US"/>
        </w:rPr>
        <w:t>Very</w:t>
      </w:r>
      <w:r w:rsidRPr="00D132CB">
        <w:rPr>
          <w:rFonts w:ascii="Times New Roman" w:hAnsi="Times New Roman" w:cs="Times New Roman"/>
          <w:sz w:val="24"/>
          <w:szCs w:val="24"/>
          <w:lang w:val="en-US"/>
        </w:rPr>
        <w:t xml:space="preserve"> few respondents gave answers that suggest the opposite.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Thus, for women’s status and fertility, there is clear and substantial overlap between the predictions of the </w:t>
      </w:r>
      <w:r w:rsidR="00AC347A" w:rsidRPr="00D132CB">
        <w:rPr>
          <w:rFonts w:ascii="Times New Roman" w:hAnsi="Times New Roman" w:cs="Times New Roman"/>
          <w:sz w:val="24"/>
          <w:szCs w:val="24"/>
          <w:lang w:val="en-US"/>
        </w:rPr>
        <w:t>DI</w:t>
      </w:r>
      <w:r w:rsidRPr="00D132CB">
        <w:rPr>
          <w:rFonts w:ascii="Times New Roman" w:hAnsi="Times New Roman" w:cs="Times New Roman"/>
          <w:sz w:val="24"/>
          <w:szCs w:val="24"/>
          <w:lang w:val="en-US"/>
        </w:rPr>
        <w:t xml:space="preserve"> framework and the views of ordinary Albanians.</w:t>
      </w:r>
    </w:p>
    <w:p w14:paraId="3462362B" w14:textId="5F45B2B2"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Interestingly, most Albanians also see age at marriage as being correlated with a country’s economic standing.</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However, for most Albanians this correlation is much more the product of economic growth causing people to marry </w:t>
      </w:r>
      <w:r w:rsidR="004E23BE">
        <w:rPr>
          <w:rFonts w:ascii="Times New Roman" w:hAnsi="Times New Roman" w:cs="Times New Roman"/>
          <w:sz w:val="24"/>
          <w:szCs w:val="24"/>
          <w:lang w:val="en-US"/>
        </w:rPr>
        <w:t>later</w:t>
      </w:r>
      <w:r w:rsidRPr="00D132CB">
        <w:rPr>
          <w:rFonts w:ascii="Times New Roman" w:hAnsi="Times New Roman" w:cs="Times New Roman"/>
          <w:sz w:val="24"/>
          <w:szCs w:val="24"/>
          <w:lang w:val="en-US"/>
        </w:rPr>
        <w:t xml:space="preserve"> than age at marriage </w:t>
      </w:r>
      <w:r w:rsidR="004E23BE">
        <w:rPr>
          <w:rFonts w:ascii="Times New Roman" w:hAnsi="Times New Roman" w:cs="Times New Roman"/>
          <w:sz w:val="24"/>
          <w:szCs w:val="24"/>
          <w:lang w:val="en-US"/>
        </w:rPr>
        <w:t>influencing</w:t>
      </w:r>
      <w:r w:rsidRPr="00D132CB">
        <w:rPr>
          <w:rFonts w:ascii="Times New Roman" w:hAnsi="Times New Roman" w:cs="Times New Roman"/>
          <w:sz w:val="24"/>
          <w:szCs w:val="24"/>
          <w:lang w:val="en-US"/>
        </w:rPr>
        <w:t xml:space="preserve"> economic growth.</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In fact, the percentage of people that see younger age at marriage as a negative for economic expansion is about equal to the number seeing it as a positive, with many more people seeing it as having no effect at all.</w:t>
      </w:r>
    </w:p>
    <w:p w14:paraId="3AAA8C23" w14:textId="2476BCAA"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A similar story holds for intergenerational co-residence.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Most Albanians see intergenerational co-residence as </w:t>
      </w:r>
      <w:r w:rsidR="00A779B1">
        <w:rPr>
          <w:rFonts w:ascii="Times New Roman" w:hAnsi="Times New Roman" w:cs="Times New Roman"/>
          <w:sz w:val="24"/>
          <w:szCs w:val="24"/>
          <w:lang w:val="en-US"/>
        </w:rPr>
        <w:t>inversely correlated with</w:t>
      </w:r>
      <w:r w:rsidRPr="00D132CB">
        <w:rPr>
          <w:rFonts w:ascii="Times New Roman" w:hAnsi="Times New Roman" w:cs="Times New Roman"/>
          <w:sz w:val="24"/>
          <w:szCs w:val="24"/>
          <w:lang w:val="en-US"/>
        </w:rPr>
        <w:t xml:space="preserve"> economic prosperity</w:t>
      </w:r>
      <w:r w:rsidR="00AC347A" w:rsidRPr="00D132CB">
        <w:rPr>
          <w:rFonts w:ascii="Times New Roman" w:hAnsi="Times New Roman" w:cs="Times New Roman"/>
          <w:sz w:val="24"/>
          <w:szCs w:val="24"/>
          <w:lang w:val="en-US"/>
        </w:rPr>
        <w:t xml:space="preserve"> and see</w:t>
      </w:r>
      <w:r w:rsidRPr="00D132CB">
        <w:rPr>
          <w:rFonts w:ascii="Times New Roman" w:hAnsi="Times New Roman" w:cs="Times New Roman"/>
          <w:sz w:val="24"/>
          <w:szCs w:val="24"/>
          <w:lang w:val="en-US"/>
        </w:rPr>
        <w:t xml:space="preserve"> greater economic prosperity </w:t>
      </w:r>
      <w:r w:rsidR="00AC347A" w:rsidRPr="00D132CB">
        <w:rPr>
          <w:rFonts w:ascii="Times New Roman" w:hAnsi="Times New Roman" w:cs="Times New Roman"/>
          <w:sz w:val="24"/>
          <w:szCs w:val="24"/>
          <w:lang w:val="en-US"/>
        </w:rPr>
        <w:t xml:space="preserve">as reducing </w:t>
      </w:r>
      <w:r w:rsidRPr="00D132CB">
        <w:rPr>
          <w:rFonts w:ascii="Times New Roman" w:hAnsi="Times New Roman" w:cs="Times New Roman"/>
          <w:sz w:val="24"/>
          <w:szCs w:val="24"/>
          <w:lang w:val="en-US"/>
        </w:rPr>
        <w:t>intergenerational co-residence.</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H</w:t>
      </w:r>
      <w:r w:rsidR="00DE3834" w:rsidRPr="00D132CB">
        <w:rPr>
          <w:rFonts w:ascii="Times New Roman" w:hAnsi="Times New Roman" w:cs="Times New Roman"/>
          <w:sz w:val="24"/>
          <w:szCs w:val="24"/>
          <w:lang w:val="en-US"/>
        </w:rPr>
        <w:t>owever, when it comes to change</w:t>
      </w:r>
      <w:r w:rsidRPr="00D132CB">
        <w:rPr>
          <w:rFonts w:ascii="Times New Roman" w:hAnsi="Times New Roman" w:cs="Times New Roman"/>
          <w:sz w:val="24"/>
          <w:szCs w:val="24"/>
          <w:lang w:val="en-US"/>
        </w:rPr>
        <w:t xml:space="preserve"> in intergenerational co-residence, about half see it as having no effect</w:t>
      </w:r>
      <w:r w:rsidR="00AC347A" w:rsidRPr="00D132CB">
        <w:rPr>
          <w:rFonts w:ascii="Times New Roman" w:hAnsi="Times New Roman" w:cs="Times New Roman"/>
          <w:sz w:val="24"/>
          <w:szCs w:val="24"/>
          <w:lang w:val="en-US"/>
        </w:rPr>
        <w:t xml:space="preserve"> on economic well-being</w:t>
      </w:r>
      <w:r w:rsidRPr="00D132CB">
        <w:rPr>
          <w:rFonts w:ascii="Times New Roman" w:hAnsi="Times New Roman" w:cs="Times New Roman"/>
          <w:sz w:val="24"/>
          <w:szCs w:val="24"/>
          <w:lang w:val="en-US"/>
        </w:rPr>
        <w:t xml:space="preserve">, while the rest are almost perfectly split between seeing increased co-residence as helping and </w:t>
      </w:r>
      <w:r w:rsidR="00207580">
        <w:rPr>
          <w:rFonts w:ascii="Times New Roman" w:hAnsi="Times New Roman" w:cs="Times New Roman"/>
          <w:sz w:val="24"/>
          <w:szCs w:val="24"/>
          <w:lang w:val="en-US"/>
        </w:rPr>
        <w:t xml:space="preserve">as </w:t>
      </w:r>
      <w:r w:rsidRPr="00D132CB">
        <w:rPr>
          <w:rFonts w:ascii="Times New Roman" w:hAnsi="Times New Roman" w:cs="Times New Roman"/>
          <w:sz w:val="24"/>
          <w:szCs w:val="24"/>
          <w:lang w:val="en-US"/>
        </w:rPr>
        <w:t xml:space="preserve">hurting the economy. </w:t>
      </w:r>
    </w:p>
    <w:p w14:paraId="0A780091" w14:textId="267572D8" w:rsidR="002054C0" w:rsidRPr="00D132CB" w:rsidRDefault="002054C0"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There is also a tendency to see self-choice of spouse</w:t>
      </w:r>
      <w:r w:rsidR="004A4BBA" w:rsidRPr="004A4BBA">
        <w:rPr>
          <w:rFonts w:ascii="Times New Roman" w:hAnsi="Times New Roman" w:cs="Times New Roman"/>
          <w:sz w:val="24"/>
          <w:szCs w:val="24"/>
          <w:lang w:val="en-US"/>
        </w:rPr>
        <w:t xml:space="preserve"> </w:t>
      </w:r>
      <w:r w:rsidR="004A4BBA" w:rsidRPr="00D132CB">
        <w:rPr>
          <w:rFonts w:ascii="Times New Roman" w:hAnsi="Times New Roman" w:cs="Times New Roman"/>
          <w:sz w:val="24"/>
          <w:szCs w:val="24"/>
          <w:lang w:val="en-US"/>
        </w:rPr>
        <w:t>both</w:t>
      </w:r>
      <w:r w:rsidRPr="00D132CB">
        <w:rPr>
          <w:rFonts w:ascii="Times New Roman" w:hAnsi="Times New Roman" w:cs="Times New Roman"/>
          <w:sz w:val="24"/>
          <w:szCs w:val="24"/>
          <w:lang w:val="en-US"/>
        </w:rPr>
        <w:t xml:space="preserve"> as being positively correlated with economic well-being and as </w:t>
      </w:r>
      <w:r w:rsidR="00207580">
        <w:rPr>
          <w:rFonts w:ascii="Times New Roman" w:hAnsi="Times New Roman" w:cs="Times New Roman"/>
          <w:sz w:val="24"/>
          <w:szCs w:val="24"/>
          <w:lang w:val="en-US"/>
        </w:rPr>
        <w:t>an effect</w:t>
      </w:r>
      <w:r w:rsidRPr="00D132CB">
        <w:rPr>
          <w:rFonts w:ascii="Times New Roman" w:hAnsi="Times New Roman" w:cs="Times New Roman"/>
          <w:sz w:val="24"/>
          <w:szCs w:val="24"/>
          <w:lang w:val="en-US"/>
        </w:rPr>
        <w:t xml:space="preserve"> of economic expansion.</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However, these tendencies are weaker than for any other family aspect we asked respondents about.</w:t>
      </w:r>
      <w:r w:rsidR="00D26E52">
        <w:rPr>
          <w:rFonts w:ascii="Times New Roman" w:hAnsi="Times New Roman" w:cs="Times New Roman"/>
          <w:sz w:val="24"/>
          <w:szCs w:val="24"/>
          <w:lang w:val="en-US"/>
        </w:rPr>
        <w:t xml:space="preserve"> </w:t>
      </w:r>
      <w:r w:rsidR="00207580">
        <w:rPr>
          <w:rFonts w:ascii="Times New Roman" w:hAnsi="Times New Roman" w:cs="Times New Roman"/>
          <w:sz w:val="24"/>
          <w:szCs w:val="24"/>
          <w:lang w:val="en-US"/>
        </w:rPr>
        <w:t>And three-fifths</w:t>
      </w:r>
      <w:r w:rsidRPr="00D132CB">
        <w:rPr>
          <w:rFonts w:ascii="Times New Roman" w:hAnsi="Times New Roman" w:cs="Times New Roman"/>
          <w:sz w:val="24"/>
          <w:szCs w:val="24"/>
          <w:lang w:val="en-US"/>
        </w:rPr>
        <w:t xml:space="preserve"> said that more self-selection of spouses would have no effect on the economy, although the great majority of the rest said it would make a poor country richer. </w:t>
      </w:r>
    </w:p>
    <w:p w14:paraId="5ED77A3F" w14:textId="4840FC55" w:rsidR="00CD6DAB" w:rsidRPr="00D132CB" w:rsidRDefault="00CD6DAB"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In Table 5 we shift our attention from DI beliefs to DI values and see continuing positive evaluations of marriage. </w:t>
      </w:r>
      <w:r w:rsidR="002054C0" w:rsidRPr="00D132CB">
        <w:rPr>
          <w:rFonts w:ascii="Times New Roman" w:hAnsi="Times New Roman" w:cs="Times New Roman"/>
          <w:sz w:val="24"/>
          <w:szCs w:val="24"/>
          <w:lang w:val="en-US"/>
        </w:rPr>
        <w:t xml:space="preserve">Here we </w:t>
      </w:r>
      <w:r w:rsidRPr="00D132CB">
        <w:rPr>
          <w:rFonts w:ascii="Times New Roman" w:hAnsi="Times New Roman" w:cs="Times New Roman"/>
          <w:sz w:val="24"/>
          <w:szCs w:val="24"/>
          <w:lang w:val="en-US"/>
        </w:rPr>
        <w:t>find</w:t>
      </w:r>
      <w:r w:rsidR="002054C0" w:rsidRPr="00D132CB">
        <w:rPr>
          <w:rFonts w:ascii="Times New Roman" w:hAnsi="Times New Roman" w:cs="Times New Roman"/>
          <w:sz w:val="24"/>
          <w:szCs w:val="24"/>
          <w:lang w:val="en-US"/>
        </w:rPr>
        <w:t xml:space="preserve"> that most Albanians continue to see marriage as a</w:t>
      </w:r>
      <w:r w:rsidRPr="00D132CB">
        <w:rPr>
          <w:rFonts w:ascii="Times New Roman" w:hAnsi="Times New Roman" w:cs="Times New Roman"/>
          <w:sz w:val="24"/>
          <w:szCs w:val="24"/>
          <w:lang w:val="en-US"/>
        </w:rPr>
        <w:t>n</w:t>
      </w:r>
      <w:r w:rsidR="002054C0" w:rsidRPr="00D132CB">
        <w:rPr>
          <w:rFonts w:ascii="Times New Roman" w:hAnsi="Times New Roman" w:cs="Times New Roman"/>
          <w:sz w:val="24"/>
          <w:szCs w:val="24"/>
          <w:lang w:val="en-US"/>
        </w:rPr>
        <w:t xml:space="preserve"> impo</w:t>
      </w:r>
      <w:r w:rsidRPr="00D132CB">
        <w:rPr>
          <w:rFonts w:ascii="Times New Roman" w:hAnsi="Times New Roman" w:cs="Times New Roman"/>
          <w:sz w:val="24"/>
          <w:szCs w:val="24"/>
          <w:lang w:val="en-US"/>
        </w:rPr>
        <w:t>rtant institution, with about two-thirds</w:t>
      </w:r>
      <w:r w:rsidR="002054C0" w:rsidRPr="00D132CB">
        <w:rPr>
          <w:rFonts w:ascii="Times New Roman" w:hAnsi="Times New Roman" w:cs="Times New Roman"/>
          <w:sz w:val="24"/>
          <w:szCs w:val="24"/>
          <w:lang w:val="en-US"/>
        </w:rPr>
        <w:t xml:space="preserve"> disagreeing</w:t>
      </w:r>
      <w:r w:rsidR="00DB21AA" w:rsidRPr="00D132CB">
        <w:rPr>
          <w:rFonts w:ascii="Times New Roman" w:hAnsi="Times New Roman" w:cs="Times New Roman"/>
          <w:sz w:val="24"/>
          <w:szCs w:val="24"/>
          <w:lang w:val="en-US"/>
        </w:rPr>
        <w:t xml:space="preserve"> or strongly disagreeing</w:t>
      </w:r>
      <w:r w:rsidR="002054C0" w:rsidRPr="00D132CB">
        <w:rPr>
          <w:rFonts w:ascii="Times New Roman" w:hAnsi="Times New Roman" w:cs="Times New Roman"/>
          <w:sz w:val="24"/>
          <w:szCs w:val="24"/>
          <w:lang w:val="en-US"/>
        </w:rPr>
        <w:t xml:space="preserve"> that marriage is an outdated institution and about </w:t>
      </w:r>
      <w:r w:rsidRPr="00D132CB">
        <w:rPr>
          <w:rFonts w:ascii="Times New Roman" w:hAnsi="Times New Roman" w:cs="Times New Roman"/>
          <w:sz w:val="24"/>
          <w:szCs w:val="24"/>
          <w:lang w:val="en-US"/>
        </w:rPr>
        <w:t xml:space="preserve">three-fifths saying </w:t>
      </w:r>
      <w:r w:rsidR="002054C0" w:rsidRPr="00D132CB">
        <w:rPr>
          <w:rFonts w:ascii="Times New Roman" w:hAnsi="Times New Roman" w:cs="Times New Roman"/>
          <w:sz w:val="24"/>
          <w:szCs w:val="24"/>
          <w:lang w:val="en-US"/>
        </w:rPr>
        <w:t xml:space="preserve">that </w:t>
      </w:r>
      <w:r w:rsidRPr="00D132CB">
        <w:rPr>
          <w:rFonts w:ascii="Times New Roman" w:hAnsi="Times New Roman" w:cs="Times New Roman"/>
          <w:sz w:val="24"/>
          <w:szCs w:val="24"/>
          <w:lang w:val="en-US"/>
        </w:rPr>
        <w:t>marriage</w:t>
      </w:r>
      <w:r w:rsidR="002054C0" w:rsidRPr="00D132CB">
        <w:rPr>
          <w:rFonts w:ascii="Times New Roman" w:hAnsi="Times New Roman" w:cs="Times New Roman"/>
          <w:sz w:val="24"/>
          <w:szCs w:val="24"/>
          <w:lang w:val="en-US"/>
        </w:rPr>
        <w:t xml:space="preserve"> is a lifelong commitment. </w:t>
      </w:r>
      <w:r w:rsidRPr="00D132CB">
        <w:rPr>
          <w:rFonts w:ascii="Times New Roman" w:hAnsi="Times New Roman" w:cs="Times New Roman"/>
          <w:sz w:val="24"/>
          <w:szCs w:val="24"/>
          <w:lang w:val="en-US"/>
        </w:rPr>
        <w:t>These results clearly indicate that for these two questions the DI response</w:t>
      </w:r>
      <w:r w:rsidR="00C71DB0">
        <w:rPr>
          <w:rFonts w:ascii="Times New Roman" w:hAnsi="Times New Roman" w:cs="Times New Roman"/>
          <w:sz w:val="24"/>
          <w:szCs w:val="24"/>
          <w:lang w:val="en-US"/>
        </w:rPr>
        <w:t>—</w:t>
      </w:r>
      <w:r w:rsidRPr="00D132CB">
        <w:rPr>
          <w:rFonts w:ascii="Times New Roman" w:hAnsi="Times New Roman" w:cs="Times New Roman"/>
          <w:sz w:val="24"/>
          <w:szCs w:val="24"/>
          <w:lang w:val="en-US"/>
        </w:rPr>
        <w:t>that marriage is outdated and is not a lifetime relationship</w:t>
      </w:r>
      <w:r w:rsidR="00C71DB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is the minority response. However, </w:t>
      </w:r>
      <w:r w:rsidR="00887D21" w:rsidRPr="00D132CB">
        <w:rPr>
          <w:rFonts w:ascii="Times New Roman" w:hAnsi="Times New Roman" w:cs="Times New Roman"/>
          <w:sz w:val="24"/>
          <w:szCs w:val="24"/>
          <w:lang w:val="en-US"/>
        </w:rPr>
        <w:t>17</w:t>
      </w:r>
      <w:r w:rsidR="004527E3">
        <w:rPr>
          <w:rFonts w:ascii="Times New Roman" w:hAnsi="Times New Roman" w:cs="Times New Roman"/>
          <w:sz w:val="24"/>
          <w:szCs w:val="24"/>
          <w:lang w:val="en-US"/>
        </w:rPr>
        <w:t>%</w:t>
      </w:r>
      <w:r w:rsidR="00887D21" w:rsidRPr="00D132CB">
        <w:rPr>
          <w:rFonts w:ascii="Times New Roman" w:hAnsi="Times New Roman" w:cs="Times New Roman"/>
          <w:sz w:val="24"/>
          <w:szCs w:val="24"/>
          <w:lang w:val="en-US"/>
        </w:rPr>
        <w:t xml:space="preserve"> or more </w:t>
      </w:r>
      <w:r w:rsidR="009D74BD" w:rsidRPr="00D132CB">
        <w:rPr>
          <w:rFonts w:ascii="Times New Roman" w:hAnsi="Times New Roman" w:cs="Times New Roman"/>
          <w:sz w:val="24"/>
          <w:szCs w:val="24"/>
          <w:lang w:val="en-US"/>
        </w:rPr>
        <w:t>give the DI response</w:t>
      </w:r>
      <w:r w:rsidR="00887D21" w:rsidRPr="00D132CB">
        <w:rPr>
          <w:rFonts w:ascii="Times New Roman" w:hAnsi="Times New Roman" w:cs="Times New Roman"/>
          <w:sz w:val="24"/>
          <w:szCs w:val="24"/>
          <w:lang w:val="en-US"/>
        </w:rPr>
        <w:t>s</w:t>
      </w:r>
      <w:r w:rsidR="00C71DB0">
        <w:rPr>
          <w:rFonts w:ascii="Times New Roman" w:hAnsi="Times New Roman" w:cs="Times New Roman"/>
          <w:sz w:val="24"/>
          <w:szCs w:val="24"/>
          <w:lang w:val="en-US"/>
        </w:rPr>
        <w:t>,</w:t>
      </w:r>
      <w:r w:rsidR="00887D21" w:rsidRPr="00D132CB">
        <w:rPr>
          <w:rFonts w:ascii="Times New Roman" w:hAnsi="Times New Roman" w:cs="Times New Roman"/>
          <w:sz w:val="24"/>
          <w:szCs w:val="24"/>
          <w:lang w:val="en-US"/>
        </w:rPr>
        <w:t xml:space="preserve"> agreeing that marriage is an outdated institution and disagreeing that marriage is a lifetime relationship</w:t>
      </w:r>
      <w:r w:rsidR="009D74BD" w:rsidRPr="00D132CB">
        <w:rPr>
          <w:rFonts w:ascii="Times New Roman" w:hAnsi="Times New Roman" w:cs="Times New Roman"/>
          <w:sz w:val="24"/>
          <w:szCs w:val="24"/>
          <w:lang w:val="en-US"/>
        </w:rPr>
        <w:t xml:space="preserve">. </w:t>
      </w:r>
    </w:p>
    <w:p w14:paraId="79FA4CBC" w14:textId="50E82E0A" w:rsidR="009D74BD" w:rsidRPr="00D132CB" w:rsidRDefault="00C71DB0"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D74BD" w:rsidRPr="00D132CB">
        <w:rPr>
          <w:rFonts w:ascii="Times New Roman" w:hAnsi="Times New Roman" w:cs="Times New Roman"/>
          <w:sz w:val="24"/>
          <w:szCs w:val="24"/>
          <w:lang w:val="en-US"/>
        </w:rPr>
        <w:t>bout 50</w:t>
      </w:r>
      <w:r w:rsidR="004527E3">
        <w:rPr>
          <w:rFonts w:ascii="Times New Roman" w:hAnsi="Times New Roman" w:cs="Times New Roman"/>
          <w:sz w:val="24"/>
          <w:szCs w:val="24"/>
          <w:lang w:val="en-US"/>
        </w:rPr>
        <w:t>%</w:t>
      </w:r>
      <w:r w:rsidR="009D74BD" w:rsidRPr="00D132CB">
        <w:rPr>
          <w:rFonts w:ascii="Times New Roman" w:hAnsi="Times New Roman" w:cs="Times New Roman"/>
          <w:sz w:val="24"/>
          <w:szCs w:val="24"/>
          <w:lang w:val="en-US"/>
        </w:rPr>
        <w:t xml:space="preserve"> of Albanians agree or strongly agree that children aged 18</w:t>
      </w:r>
      <w:r>
        <w:rPr>
          <w:rFonts w:ascii="Times New Roman" w:hAnsi="Times New Roman" w:cs="Times New Roman"/>
          <w:sz w:val="24"/>
          <w:szCs w:val="24"/>
          <w:lang w:val="en-US"/>
        </w:rPr>
        <w:t>–</w:t>
      </w:r>
      <w:r w:rsidR="009D74BD" w:rsidRPr="00D132CB">
        <w:rPr>
          <w:rFonts w:ascii="Times New Roman" w:hAnsi="Times New Roman" w:cs="Times New Roman"/>
          <w:sz w:val="24"/>
          <w:szCs w:val="24"/>
          <w:lang w:val="en-US"/>
        </w:rPr>
        <w:t>20 should live independently from their parents, as opposed to 32</w:t>
      </w:r>
      <w:r w:rsidR="004527E3">
        <w:rPr>
          <w:rFonts w:ascii="Times New Roman" w:hAnsi="Times New Roman" w:cs="Times New Roman"/>
          <w:sz w:val="24"/>
          <w:szCs w:val="24"/>
          <w:lang w:val="en-US"/>
        </w:rPr>
        <w:t>%</w:t>
      </w:r>
      <w:r w:rsidR="009D74BD" w:rsidRPr="00D132CB">
        <w:rPr>
          <w:rFonts w:ascii="Times New Roman" w:hAnsi="Times New Roman" w:cs="Times New Roman"/>
          <w:sz w:val="24"/>
          <w:szCs w:val="24"/>
          <w:lang w:val="en-US"/>
        </w:rPr>
        <w:t xml:space="preserve"> who disagree or strongly disagree</w:t>
      </w:r>
      <w:r>
        <w:rPr>
          <w:rFonts w:ascii="Times New Roman" w:hAnsi="Times New Roman" w:cs="Times New Roman"/>
          <w:sz w:val="24"/>
          <w:szCs w:val="24"/>
          <w:lang w:val="en-US"/>
        </w:rPr>
        <w:t xml:space="preserve"> (</w:t>
      </w:r>
      <w:r w:rsidR="00961D79">
        <w:rPr>
          <w:rFonts w:ascii="Times New Roman" w:hAnsi="Times New Roman" w:cs="Times New Roman"/>
          <w:sz w:val="24"/>
          <w:szCs w:val="24"/>
          <w:lang w:val="en-US"/>
        </w:rPr>
        <w:t>row 3</w:t>
      </w:r>
      <w:r>
        <w:rPr>
          <w:rFonts w:ascii="Times New Roman" w:hAnsi="Times New Roman" w:cs="Times New Roman"/>
          <w:sz w:val="24"/>
          <w:szCs w:val="24"/>
          <w:lang w:val="en-US"/>
        </w:rPr>
        <w:t>)</w:t>
      </w:r>
      <w:r w:rsidR="009D74BD" w:rsidRPr="00D132CB">
        <w:rPr>
          <w:rFonts w:ascii="Times New Roman" w:hAnsi="Times New Roman" w:cs="Times New Roman"/>
          <w:sz w:val="24"/>
          <w:szCs w:val="24"/>
          <w:lang w:val="en-US"/>
        </w:rPr>
        <w:t xml:space="preserve">. This suggests some support </w:t>
      </w:r>
      <w:r w:rsidR="00961D79">
        <w:rPr>
          <w:rFonts w:ascii="Times New Roman" w:hAnsi="Times New Roman" w:cs="Times New Roman"/>
          <w:sz w:val="24"/>
          <w:szCs w:val="24"/>
          <w:lang w:val="en-US"/>
        </w:rPr>
        <w:t>for</w:t>
      </w:r>
      <w:r w:rsidR="00961D79" w:rsidRPr="00D132CB">
        <w:rPr>
          <w:rFonts w:ascii="Times New Roman" w:hAnsi="Times New Roman" w:cs="Times New Roman"/>
          <w:sz w:val="24"/>
          <w:szCs w:val="24"/>
          <w:lang w:val="en-US"/>
        </w:rPr>
        <w:t xml:space="preserve"> </w:t>
      </w:r>
      <w:r w:rsidR="009D74BD" w:rsidRPr="00D132CB">
        <w:rPr>
          <w:rFonts w:ascii="Times New Roman" w:hAnsi="Times New Roman" w:cs="Times New Roman"/>
          <w:sz w:val="24"/>
          <w:szCs w:val="24"/>
          <w:lang w:val="en-US"/>
        </w:rPr>
        <w:t xml:space="preserve">the DI </w:t>
      </w:r>
      <w:r w:rsidR="00961D79">
        <w:rPr>
          <w:rFonts w:ascii="Times New Roman" w:hAnsi="Times New Roman" w:cs="Times New Roman"/>
          <w:sz w:val="24"/>
          <w:szCs w:val="24"/>
          <w:lang w:val="en-US"/>
        </w:rPr>
        <w:t>view of</w:t>
      </w:r>
      <w:r w:rsidR="00DB21AA" w:rsidRPr="00D132CB">
        <w:rPr>
          <w:rFonts w:ascii="Times New Roman" w:hAnsi="Times New Roman" w:cs="Times New Roman"/>
          <w:sz w:val="24"/>
          <w:szCs w:val="24"/>
          <w:lang w:val="en-US"/>
        </w:rPr>
        <w:t xml:space="preserve"> this family relationship</w:t>
      </w:r>
      <w:r w:rsidR="009D74BD" w:rsidRPr="00D132CB">
        <w:rPr>
          <w:rFonts w:ascii="Times New Roman" w:hAnsi="Times New Roman" w:cs="Times New Roman"/>
          <w:sz w:val="24"/>
          <w:szCs w:val="24"/>
          <w:lang w:val="en-US"/>
        </w:rPr>
        <w:t xml:space="preserve">, but that support is weak. </w:t>
      </w:r>
    </w:p>
    <w:p w14:paraId="4A9082F6" w14:textId="50795147" w:rsidR="00D01339" w:rsidRPr="00D132CB" w:rsidRDefault="00961D79"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w:t>
      </w:r>
      <w:r w:rsidR="009D74BD" w:rsidRPr="00D132CB">
        <w:rPr>
          <w:rFonts w:ascii="Times New Roman" w:hAnsi="Times New Roman" w:cs="Times New Roman"/>
          <w:sz w:val="24"/>
          <w:szCs w:val="24"/>
          <w:lang w:val="en-US"/>
        </w:rPr>
        <w:t xml:space="preserve"> very little support for the DI position of limited intergenerational connections</w:t>
      </w:r>
      <w:r>
        <w:rPr>
          <w:rFonts w:ascii="Times New Roman" w:hAnsi="Times New Roman" w:cs="Times New Roman"/>
          <w:sz w:val="24"/>
          <w:szCs w:val="24"/>
          <w:lang w:val="en-US"/>
        </w:rPr>
        <w:t xml:space="preserve"> (rows 4 and 5)</w:t>
      </w:r>
      <w:r w:rsidR="009D74BD" w:rsidRPr="00D132CB">
        <w:rPr>
          <w:rFonts w:ascii="Times New Roman" w:hAnsi="Times New Roman" w:cs="Times New Roman"/>
          <w:sz w:val="24"/>
          <w:szCs w:val="24"/>
          <w:lang w:val="en-US"/>
        </w:rPr>
        <w:t xml:space="preserve">. </w:t>
      </w:r>
      <w:r w:rsidR="00DB21AA" w:rsidRPr="00D132CB">
        <w:rPr>
          <w:rFonts w:ascii="Times New Roman" w:hAnsi="Times New Roman" w:cs="Times New Roman"/>
          <w:sz w:val="24"/>
          <w:szCs w:val="24"/>
          <w:lang w:val="en-US"/>
        </w:rPr>
        <w:t>Only 1</w:t>
      </w:r>
      <w:r w:rsidR="004527E3">
        <w:rPr>
          <w:rFonts w:ascii="Times New Roman" w:hAnsi="Times New Roman" w:cs="Times New Roman"/>
          <w:sz w:val="24"/>
          <w:szCs w:val="24"/>
          <w:lang w:val="en-US"/>
        </w:rPr>
        <w:t>%</w:t>
      </w:r>
      <w:r w:rsidR="00DB21AA" w:rsidRPr="00D132CB">
        <w:rPr>
          <w:rFonts w:ascii="Times New Roman" w:hAnsi="Times New Roman" w:cs="Times New Roman"/>
          <w:sz w:val="24"/>
          <w:szCs w:val="24"/>
          <w:lang w:val="en-US"/>
        </w:rPr>
        <w:t xml:space="preserve"> and 10</w:t>
      </w:r>
      <w:r w:rsidR="004527E3">
        <w:rPr>
          <w:rFonts w:ascii="Times New Roman" w:hAnsi="Times New Roman" w:cs="Times New Roman"/>
          <w:sz w:val="24"/>
          <w:szCs w:val="24"/>
          <w:lang w:val="en-US"/>
        </w:rPr>
        <w:t>%</w:t>
      </w:r>
      <w:r>
        <w:rPr>
          <w:rFonts w:ascii="Times New Roman" w:hAnsi="Times New Roman" w:cs="Times New Roman"/>
          <w:sz w:val="24"/>
          <w:szCs w:val="24"/>
          <w:lang w:val="en-US"/>
        </w:rPr>
        <w:t>,</w:t>
      </w:r>
      <w:r w:rsidR="00DB21AA" w:rsidRPr="00D132CB">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w:t>
      </w:r>
      <w:r w:rsidR="00DB21AA" w:rsidRPr="00D132CB">
        <w:rPr>
          <w:rFonts w:ascii="Times New Roman" w:hAnsi="Times New Roman" w:cs="Times New Roman"/>
          <w:sz w:val="24"/>
          <w:szCs w:val="24"/>
          <w:lang w:val="en-US"/>
        </w:rPr>
        <w:t xml:space="preserve"> disagreed or strongly disagreed </w:t>
      </w:r>
      <w:r>
        <w:rPr>
          <w:rFonts w:ascii="Times New Roman" w:hAnsi="Times New Roman" w:cs="Times New Roman"/>
          <w:sz w:val="24"/>
          <w:szCs w:val="24"/>
          <w:lang w:val="en-US"/>
        </w:rPr>
        <w:t xml:space="preserve">with the propositions </w:t>
      </w:r>
      <w:r w:rsidR="00DB21AA" w:rsidRPr="00D132CB">
        <w:rPr>
          <w:rFonts w:ascii="Times New Roman" w:hAnsi="Times New Roman" w:cs="Times New Roman"/>
          <w:sz w:val="24"/>
          <w:szCs w:val="24"/>
          <w:lang w:val="en-US"/>
        </w:rPr>
        <w:t xml:space="preserve">that children should look after their parents when the parents need it and that grandparents should look after grandchildren when the parents are unable. In contrast, </w:t>
      </w:r>
      <w:r w:rsidR="002054C0" w:rsidRPr="00D132CB">
        <w:rPr>
          <w:rFonts w:ascii="Times New Roman" w:hAnsi="Times New Roman" w:cs="Times New Roman"/>
          <w:sz w:val="24"/>
          <w:szCs w:val="24"/>
          <w:lang w:val="en-US"/>
        </w:rPr>
        <w:t xml:space="preserve">94% of Albanians </w:t>
      </w:r>
      <w:r w:rsidR="00DB21AA" w:rsidRPr="00D132CB">
        <w:rPr>
          <w:rFonts w:ascii="Times New Roman" w:hAnsi="Times New Roman" w:cs="Times New Roman"/>
          <w:sz w:val="24"/>
          <w:szCs w:val="24"/>
          <w:lang w:val="en-US"/>
        </w:rPr>
        <w:t xml:space="preserve">agreed or strongly agreed </w:t>
      </w:r>
      <w:r w:rsidR="002054C0" w:rsidRPr="00D132CB">
        <w:rPr>
          <w:rFonts w:ascii="Times New Roman" w:hAnsi="Times New Roman" w:cs="Times New Roman"/>
          <w:sz w:val="24"/>
          <w:szCs w:val="24"/>
          <w:lang w:val="en-US"/>
        </w:rPr>
        <w:t>that children should look after their parents</w:t>
      </w:r>
      <w:r w:rsidR="00DB21AA" w:rsidRPr="00D132CB">
        <w:rPr>
          <w:rFonts w:ascii="Times New Roman" w:hAnsi="Times New Roman" w:cs="Times New Roman"/>
          <w:sz w:val="24"/>
          <w:szCs w:val="24"/>
          <w:lang w:val="en-US"/>
        </w:rPr>
        <w:t xml:space="preserve"> when they need it,</w:t>
      </w:r>
      <w:r w:rsidR="002054C0" w:rsidRPr="00D132CB">
        <w:rPr>
          <w:rFonts w:ascii="Times New Roman" w:hAnsi="Times New Roman" w:cs="Times New Roman"/>
          <w:sz w:val="24"/>
          <w:szCs w:val="24"/>
          <w:lang w:val="en-US"/>
        </w:rPr>
        <w:t xml:space="preserve"> and 81% </w:t>
      </w:r>
      <w:r w:rsidR="00DB21AA" w:rsidRPr="00D132CB">
        <w:rPr>
          <w:rFonts w:ascii="Times New Roman" w:hAnsi="Times New Roman" w:cs="Times New Roman"/>
          <w:sz w:val="24"/>
          <w:szCs w:val="24"/>
          <w:lang w:val="en-US"/>
        </w:rPr>
        <w:t xml:space="preserve">agreed or strongly agreed that </w:t>
      </w:r>
      <w:r w:rsidR="002054C0" w:rsidRPr="00D132CB">
        <w:rPr>
          <w:rFonts w:ascii="Times New Roman" w:hAnsi="Times New Roman" w:cs="Times New Roman"/>
          <w:sz w:val="24"/>
          <w:szCs w:val="24"/>
          <w:lang w:val="en-US"/>
        </w:rPr>
        <w:t>grandparents should look after children in the family</w:t>
      </w:r>
      <w:r w:rsidR="00DB21AA" w:rsidRPr="00D132CB">
        <w:rPr>
          <w:rFonts w:ascii="Times New Roman" w:hAnsi="Times New Roman" w:cs="Times New Roman"/>
          <w:sz w:val="24"/>
          <w:szCs w:val="24"/>
          <w:lang w:val="en-US"/>
        </w:rPr>
        <w:t xml:space="preserve"> when parents are unable. These results</w:t>
      </w:r>
      <w:r w:rsidR="002054C0" w:rsidRPr="00D132CB">
        <w:rPr>
          <w:rFonts w:ascii="Times New Roman" w:hAnsi="Times New Roman" w:cs="Times New Roman"/>
          <w:sz w:val="24"/>
          <w:szCs w:val="24"/>
          <w:lang w:val="en-US"/>
        </w:rPr>
        <w:t xml:space="preserve"> emphasize the</w:t>
      </w:r>
      <w:r w:rsidR="00DB21AA" w:rsidRPr="00D132CB">
        <w:rPr>
          <w:rFonts w:ascii="Times New Roman" w:hAnsi="Times New Roman" w:cs="Times New Roman"/>
          <w:sz w:val="24"/>
          <w:szCs w:val="24"/>
          <w:lang w:val="en-US"/>
        </w:rPr>
        <w:t xml:space="preserve"> exceptionally weak support for DI in this dimension of life and </w:t>
      </w:r>
      <w:r>
        <w:rPr>
          <w:rFonts w:ascii="Times New Roman" w:hAnsi="Times New Roman" w:cs="Times New Roman"/>
          <w:sz w:val="24"/>
          <w:szCs w:val="24"/>
          <w:lang w:val="en-US"/>
        </w:rPr>
        <w:t xml:space="preserve">a </w:t>
      </w:r>
      <w:r w:rsidR="002054C0" w:rsidRPr="00D132CB">
        <w:rPr>
          <w:rFonts w:ascii="Times New Roman" w:hAnsi="Times New Roman" w:cs="Times New Roman"/>
          <w:sz w:val="24"/>
          <w:szCs w:val="24"/>
          <w:lang w:val="en-US"/>
        </w:rPr>
        <w:t>strong</w:t>
      </w:r>
      <w:r w:rsidR="00DB21AA" w:rsidRPr="00D132CB">
        <w:rPr>
          <w:rFonts w:ascii="Times New Roman" w:hAnsi="Times New Roman" w:cs="Times New Roman"/>
          <w:sz w:val="24"/>
          <w:szCs w:val="24"/>
          <w:lang w:val="en-US"/>
        </w:rPr>
        <w:t xml:space="preserve"> commitment to intergenerational support. </w:t>
      </w:r>
    </w:p>
    <w:p w14:paraId="11CF415B" w14:textId="6A5983C4" w:rsidR="004C4039" w:rsidRPr="003946D0" w:rsidRDefault="003946D0" w:rsidP="003946D0">
      <w:pPr>
        <w:spacing w:line="360" w:lineRule="auto"/>
        <w:ind w:left="360"/>
        <w:rPr>
          <w:rFonts w:ascii="Times New Roman" w:hAnsi="Times New Roman" w:cs="Times New Roman"/>
          <w:sz w:val="24"/>
          <w:szCs w:val="24"/>
          <w:lang w:val="en-US"/>
        </w:rPr>
      </w:pPr>
      <w:r w:rsidRPr="003946D0">
        <w:rPr>
          <w:rFonts w:ascii="Times New Roman" w:hAnsi="Times New Roman" w:cs="Times New Roman"/>
          <w:sz w:val="24"/>
          <w:szCs w:val="24"/>
          <w:lang w:val="en-US"/>
        </w:rPr>
        <w:t>DISCUSSION AND CONCLUSION</w:t>
      </w:r>
    </w:p>
    <w:p w14:paraId="5A7B4BCC" w14:textId="1F2066A2" w:rsidR="005F1250" w:rsidRPr="00D132CB" w:rsidRDefault="003B3D8C"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This </w:t>
      </w:r>
      <w:r w:rsidR="00D467EE">
        <w:rPr>
          <w:rFonts w:ascii="Times New Roman" w:hAnsi="Times New Roman" w:cs="Times New Roman"/>
          <w:sz w:val="24"/>
          <w:szCs w:val="24"/>
          <w:lang w:val="en-US"/>
        </w:rPr>
        <w:t>work</w:t>
      </w:r>
      <w:r w:rsidR="00D467EE"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shows that many of the worldviews, beliefs, and values of DI</w:t>
      </w:r>
      <w:r w:rsidR="0025503C" w:rsidRPr="00D132CB">
        <w:rPr>
          <w:rFonts w:ascii="Times New Roman" w:hAnsi="Times New Roman" w:cs="Times New Roman"/>
          <w:sz w:val="24"/>
          <w:szCs w:val="24"/>
          <w:lang w:val="en-US"/>
        </w:rPr>
        <w:t xml:space="preserve"> are widespread in Albania</w:t>
      </w:r>
      <w:r w:rsidRPr="00D132CB">
        <w:rPr>
          <w:rFonts w:ascii="Times New Roman" w:hAnsi="Times New Roman" w:cs="Times New Roman"/>
          <w:sz w:val="24"/>
          <w:szCs w:val="24"/>
          <w:lang w:val="en-US"/>
        </w:rPr>
        <w:t xml:space="preserve">. </w:t>
      </w:r>
      <w:r w:rsidR="004C4039" w:rsidRPr="00D132CB">
        <w:rPr>
          <w:rFonts w:ascii="Times New Roman" w:hAnsi="Times New Roman" w:cs="Times New Roman"/>
          <w:sz w:val="24"/>
          <w:szCs w:val="24"/>
          <w:lang w:val="en-US"/>
        </w:rPr>
        <w:t>Albanians</w:t>
      </w:r>
      <w:r w:rsidRPr="00D132CB">
        <w:rPr>
          <w:rFonts w:ascii="Times New Roman" w:hAnsi="Times New Roman" w:cs="Times New Roman"/>
          <w:sz w:val="24"/>
          <w:szCs w:val="24"/>
          <w:lang w:val="en-US"/>
        </w:rPr>
        <w:t xml:space="preserve"> are</w:t>
      </w:r>
      <w:r w:rsidR="004C4039" w:rsidRPr="00D132CB">
        <w:rPr>
          <w:rFonts w:ascii="Times New Roman" w:hAnsi="Times New Roman" w:cs="Times New Roman"/>
          <w:sz w:val="24"/>
          <w:szCs w:val="24"/>
          <w:lang w:val="en-US"/>
        </w:rPr>
        <w:t xml:space="preserve"> </w:t>
      </w:r>
      <w:r w:rsidR="005F1250" w:rsidRPr="00D132CB">
        <w:rPr>
          <w:rFonts w:ascii="Times New Roman" w:hAnsi="Times New Roman" w:cs="Times New Roman"/>
          <w:sz w:val="24"/>
          <w:szCs w:val="24"/>
          <w:lang w:val="en-US"/>
        </w:rPr>
        <w:t xml:space="preserve">very </w:t>
      </w:r>
      <w:r w:rsidR="004C4039" w:rsidRPr="00D132CB">
        <w:rPr>
          <w:rFonts w:ascii="Times New Roman" w:hAnsi="Times New Roman" w:cs="Times New Roman"/>
          <w:sz w:val="24"/>
          <w:szCs w:val="24"/>
          <w:lang w:val="en-US"/>
        </w:rPr>
        <w:t>similar to other population</w:t>
      </w:r>
      <w:r w:rsidR="00BA2B37" w:rsidRPr="00D132CB">
        <w:rPr>
          <w:rFonts w:ascii="Times New Roman" w:hAnsi="Times New Roman" w:cs="Times New Roman"/>
          <w:sz w:val="24"/>
          <w:szCs w:val="24"/>
          <w:lang w:val="en-US"/>
        </w:rPr>
        <w:t>s</w:t>
      </w:r>
      <w:r w:rsidR="004C4039" w:rsidRPr="00D132CB">
        <w:rPr>
          <w:rFonts w:ascii="Times New Roman" w:hAnsi="Times New Roman" w:cs="Times New Roman"/>
          <w:sz w:val="24"/>
          <w:szCs w:val="24"/>
          <w:lang w:val="en-US"/>
        </w:rPr>
        <w:t xml:space="preserve"> around the </w:t>
      </w:r>
      <w:r w:rsidR="005F1250" w:rsidRPr="00D132CB">
        <w:rPr>
          <w:rFonts w:ascii="Times New Roman" w:hAnsi="Times New Roman" w:cs="Times New Roman"/>
          <w:sz w:val="24"/>
          <w:szCs w:val="24"/>
          <w:lang w:val="en-US"/>
        </w:rPr>
        <w:t>w</w:t>
      </w:r>
      <w:r w:rsidR="004C4039" w:rsidRPr="00D132CB">
        <w:rPr>
          <w:rFonts w:ascii="Times New Roman" w:hAnsi="Times New Roman" w:cs="Times New Roman"/>
          <w:sz w:val="24"/>
          <w:szCs w:val="24"/>
          <w:lang w:val="en-US"/>
        </w:rPr>
        <w:t xml:space="preserve">orld where </w:t>
      </w:r>
      <w:r w:rsidR="005F1250" w:rsidRPr="00D132CB">
        <w:rPr>
          <w:rFonts w:ascii="Times New Roman" w:hAnsi="Times New Roman" w:cs="Times New Roman"/>
          <w:sz w:val="24"/>
          <w:szCs w:val="24"/>
          <w:lang w:val="en-US"/>
        </w:rPr>
        <w:t>DI</w:t>
      </w:r>
      <w:r w:rsidR="004C4039" w:rsidRPr="00D132CB">
        <w:rPr>
          <w:rFonts w:ascii="Times New Roman" w:hAnsi="Times New Roman" w:cs="Times New Roman"/>
          <w:sz w:val="24"/>
          <w:szCs w:val="24"/>
          <w:lang w:val="en-US"/>
        </w:rPr>
        <w:t xml:space="preserve"> has been </w:t>
      </w:r>
      <w:r w:rsidR="005F1250" w:rsidRPr="00D132CB">
        <w:rPr>
          <w:rFonts w:ascii="Times New Roman" w:hAnsi="Times New Roman" w:cs="Times New Roman"/>
          <w:sz w:val="24"/>
          <w:szCs w:val="24"/>
          <w:lang w:val="en-US"/>
        </w:rPr>
        <w:t xml:space="preserve">studied </w:t>
      </w:r>
      <w:r w:rsidR="00AF5FC7" w:rsidRPr="00D132CB">
        <w:rPr>
          <w:rFonts w:ascii="Times New Roman" w:hAnsi="Times New Roman" w:cs="Times New Roman"/>
          <w:sz w:val="24"/>
          <w:szCs w:val="24"/>
          <w:lang w:val="en-US"/>
        </w:rPr>
        <w:t>(Thornton et al. 2012</w:t>
      </w:r>
      <w:r w:rsidR="00A779B1">
        <w:rPr>
          <w:rFonts w:ascii="Times New Roman" w:hAnsi="Times New Roman" w:cs="Times New Roman"/>
          <w:sz w:val="24"/>
          <w:szCs w:val="24"/>
          <w:lang w:val="en-US"/>
        </w:rPr>
        <w:t>c</w:t>
      </w:r>
      <w:r w:rsidR="00AF5FC7" w:rsidRPr="00D132CB">
        <w:rPr>
          <w:rFonts w:ascii="Times New Roman" w:hAnsi="Times New Roman" w:cs="Times New Roman"/>
          <w:sz w:val="24"/>
          <w:szCs w:val="24"/>
          <w:lang w:val="en-US"/>
        </w:rPr>
        <w:t>)</w:t>
      </w:r>
      <w:r w:rsidR="005F1250" w:rsidRPr="00D132CB">
        <w:rPr>
          <w:rFonts w:ascii="Times New Roman" w:hAnsi="Times New Roman" w:cs="Times New Roman"/>
          <w:sz w:val="24"/>
          <w:szCs w:val="24"/>
          <w:lang w:val="en-US"/>
        </w:rPr>
        <w:t xml:space="preserve"> in that they</w:t>
      </w:r>
      <w:r w:rsidR="00AF5FC7" w:rsidRPr="00D132CB">
        <w:rPr>
          <w:rFonts w:ascii="Times New Roman" w:hAnsi="Times New Roman" w:cs="Times New Roman"/>
          <w:sz w:val="24"/>
          <w:szCs w:val="24"/>
          <w:lang w:val="en-US"/>
        </w:rPr>
        <w:t xml:space="preserve"> understand </w:t>
      </w:r>
      <w:r w:rsidR="005F1250" w:rsidRPr="00D132CB">
        <w:rPr>
          <w:rFonts w:ascii="Times New Roman" w:hAnsi="Times New Roman" w:cs="Times New Roman"/>
          <w:sz w:val="24"/>
          <w:szCs w:val="24"/>
          <w:lang w:val="en-US"/>
        </w:rPr>
        <w:t xml:space="preserve">well </w:t>
      </w:r>
      <w:r w:rsidR="00AF5FC7" w:rsidRPr="00D132CB">
        <w:rPr>
          <w:rFonts w:ascii="Times New Roman" w:hAnsi="Times New Roman" w:cs="Times New Roman"/>
          <w:sz w:val="24"/>
          <w:szCs w:val="24"/>
          <w:lang w:val="en-US"/>
        </w:rPr>
        <w:t xml:space="preserve">the </w:t>
      </w:r>
      <w:r w:rsidR="005F1250" w:rsidRPr="00D132CB">
        <w:rPr>
          <w:rFonts w:ascii="Times New Roman" w:hAnsi="Times New Roman" w:cs="Times New Roman"/>
          <w:sz w:val="24"/>
          <w:szCs w:val="24"/>
          <w:lang w:val="en-US"/>
        </w:rPr>
        <w:t xml:space="preserve">ideas of </w:t>
      </w:r>
      <w:r w:rsidR="00AF5FC7" w:rsidRPr="00D132CB">
        <w:rPr>
          <w:rFonts w:ascii="Times New Roman" w:hAnsi="Times New Roman" w:cs="Times New Roman"/>
          <w:sz w:val="24"/>
          <w:szCs w:val="24"/>
          <w:lang w:val="en-US"/>
        </w:rPr>
        <w:t xml:space="preserve">development and </w:t>
      </w:r>
      <w:r w:rsidR="005F1250" w:rsidRPr="00D132CB">
        <w:rPr>
          <w:rFonts w:ascii="Times New Roman" w:hAnsi="Times New Roman" w:cs="Times New Roman"/>
          <w:sz w:val="24"/>
          <w:szCs w:val="24"/>
          <w:lang w:val="en-US"/>
        </w:rPr>
        <w:t>developmental hierarchies</w:t>
      </w:r>
      <w:r w:rsidR="00AF5FC7" w:rsidRPr="00D132CB">
        <w:rPr>
          <w:rFonts w:ascii="Times New Roman" w:hAnsi="Times New Roman" w:cs="Times New Roman"/>
          <w:sz w:val="24"/>
          <w:szCs w:val="24"/>
          <w:lang w:val="en-US"/>
        </w:rPr>
        <w:t xml:space="preserve">. Their </w:t>
      </w:r>
      <w:r w:rsidR="005F1250" w:rsidRPr="00D132CB">
        <w:rPr>
          <w:rFonts w:ascii="Times New Roman" w:hAnsi="Times New Roman" w:cs="Times New Roman"/>
          <w:sz w:val="24"/>
          <w:szCs w:val="24"/>
          <w:lang w:val="en-US"/>
        </w:rPr>
        <w:t>views</w:t>
      </w:r>
      <w:r w:rsidR="00AF5FC7" w:rsidRPr="00D132CB">
        <w:rPr>
          <w:rFonts w:ascii="Times New Roman" w:hAnsi="Times New Roman" w:cs="Times New Roman"/>
          <w:sz w:val="24"/>
          <w:szCs w:val="24"/>
          <w:lang w:val="en-US"/>
        </w:rPr>
        <w:t xml:space="preserve"> of development</w:t>
      </w:r>
      <w:r w:rsidR="005F1250" w:rsidRPr="00D132CB">
        <w:rPr>
          <w:rFonts w:ascii="Times New Roman" w:hAnsi="Times New Roman" w:cs="Times New Roman"/>
          <w:sz w:val="24"/>
          <w:szCs w:val="24"/>
          <w:lang w:val="en-US"/>
        </w:rPr>
        <w:t>al hierarchies are</w:t>
      </w:r>
      <w:r w:rsidR="00AF5FC7" w:rsidRPr="00D132CB">
        <w:rPr>
          <w:rFonts w:ascii="Times New Roman" w:hAnsi="Times New Roman" w:cs="Times New Roman"/>
          <w:sz w:val="24"/>
          <w:szCs w:val="24"/>
          <w:lang w:val="en-US"/>
        </w:rPr>
        <w:t xml:space="preserve"> very similar to </w:t>
      </w:r>
      <w:r w:rsidR="005F1250" w:rsidRPr="00D132CB">
        <w:rPr>
          <w:rFonts w:ascii="Times New Roman" w:hAnsi="Times New Roman" w:cs="Times New Roman"/>
          <w:sz w:val="24"/>
          <w:szCs w:val="24"/>
          <w:lang w:val="en-US"/>
        </w:rPr>
        <w:t xml:space="preserve">the </w:t>
      </w:r>
      <w:r w:rsidR="00AF5FC7" w:rsidRPr="00D132CB">
        <w:rPr>
          <w:rFonts w:ascii="Times New Roman" w:hAnsi="Times New Roman" w:cs="Times New Roman"/>
          <w:sz w:val="24"/>
          <w:szCs w:val="24"/>
          <w:lang w:val="en-US"/>
        </w:rPr>
        <w:t xml:space="preserve">development hierarchies constructed </w:t>
      </w:r>
      <w:r w:rsidR="005F1250" w:rsidRPr="00D132CB">
        <w:rPr>
          <w:rFonts w:ascii="Times New Roman" w:hAnsi="Times New Roman" w:cs="Times New Roman"/>
          <w:sz w:val="24"/>
          <w:szCs w:val="24"/>
          <w:lang w:val="en-US"/>
        </w:rPr>
        <w:t xml:space="preserve">and published </w:t>
      </w:r>
      <w:r w:rsidR="00AF5FC7" w:rsidRPr="00D132CB">
        <w:rPr>
          <w:rFonts w:ascii="Times New Roman" w:hAnsi="Times New Roman" w:cs="Times New Roman"/>
          <w:sz w:val="24"/>
          <w:szCs w:val="24"/>
          <w:lang w:val="en-US"/>
        </w:rPr>
        <w:t xml:space="preserve">by the </w:t>
      </w:r>
      <w:r w:rsidR="00C376B7">
        <w:rPr>
          <w:rFonts w:ascii="Times New Roman" w:hAnsi="Times New Roman" w:cs="Times New Roman"/>
          <w:sz w:val="24"/>
          <w:szCs w:val="24"/>
          <w:lang w:val="en-US"/>
        </w:rPr>
        <w:t>UN</w:t>
      </w:r>
      <w:r w:rsidR="005F1250" w:rsidRPr="00D132CB">
        <w:rPr>
          <w:rFonts w:ascii="Times New Roman" w:hAnsi="Times New Roman" w:cs="Times New Roman"/>
          <w:sz w:val="24"/>
          <w:szCs w:val="24"/>
          <w:lang w:val="en-US"/>
        </w:rPr>
        <w:t xml:space="preserve"> in its </w:t>
      </w:r>
      <w:r w:rsidR="00BA2B37" w:rsidRPr="00D132CB">
        <w:rPr>
          <w:rFonts w:ascii="Times New Roman" w:hAnsi="Times New Roman" w:cs="Times New Roman"/>
          <w:sz w:val="24"/>
          <w:szCs w:val="24"/>
          <w:lang w:val="en-US"/>
        </w:rPr>
        <w:t>HDI</w:t>
      </w:r>
      <w:r w:rsidR="00AF5FC7" w:rsidRPr="00D132CB">
        <w:rPr>
          <w:rFonts w:ascii="Times New Roman" w:hAnsi="Times New Roman" w:cs="Times New Roman"/>
          <w:sz w:val="24"/>
          <w:szCs w:val="24"/>
          <w:lang w:val="en-US"/>
        </w:rPr>
        <w:t>.</w:t>
      </w:r>
      <w:r w:rsidR="00D26E52">
        <w:rPr>
          <w:rFonts w:ascii="Times New Roman" w:hAnsi="Times New Roman" w:cs="Times New Roman"/>
          <w:sz w:val="24"/>
          <w:szCs w:val="24"/>
          <w:lang w:val="en-US"/>
        </w:rPr>
        <w:t xml:space="preserve"> </w:t>
      </w:r>
      <w:r w:rsidR="00C376B7">
        <w:rPr>
          <w:rFonts w:ascii="Times New Roman" w:hAnsi="Times New Roman" w:cs="Times New Roman"/>
          <w:sz w:val="24"/>
          <w:szCs w:val="24"/>
          <w:lang w:val="en-US"/>
        </w:rPr>
        <w:t>The</w:t>
      </w:r>
      <w:r w:rsidR="00AF5FC7" w:rsidRPr="00D132CB">
        <w:rPr>
          <w:rFonts w:ascii="Times New Roman" w:hAnsi="Times New Roman" w:cs="Times New Roman"/>
          <w:sz w:val="24"/>
          <w:szCs w:val="24"/>
          <w:lang w:val="en-US"/>
        </w:rPr>
        <w:t xml:space="preserve"> ideas of development have been disseminated </w:t>
      </w:r>
      <w:r w:rsidR="005F1250" w:rsidRPr="00D132CB">
        <w:rPr>
          <w:rFonts w:ascii="Times New Roman" w:hAnsi="Times New Roman" w:cs="Times New Roman"/>
          <w:sz w:val="24"/>
          <w:szCs w:val="24"/>
          <w:lang w:val="en-US"/>
        </w:rPr>
        <w:t xml:space="preserve">to the people of Albania, as they have to people in other settings. </w:t>
      </w:r>
    </w:p>
    <w:p w14:paraId="530CA85D" w14:textId="2A898542" w:rsidR="006E6E33" w:rsidRPr="00D132CB" w:rsidRDefault="00C376B7" w:rsidP="00D132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But though</w:t>
      </w:r>
      <w:r w:rsidR="006E6E33" w:rsidRPr="00D132CB">
        <w:rPr>
          <w:rFonts w:ascii="Times New Roman" w:hAnsi="Times New Roman" w:cs="Times New Roman"/>
          <w:sz w:val="24"/>
          <w:szCs w:val="24"/>
          <w:lang w:val="en-US"/>
        </w:rPr>
        <w:t xml:space="preserve"> Albanians understand hierarchies of development very well, they undervalue </w:t>
      </w:r>
      <w:r w:rsidR="0025503C" w:rsidRPr="00D132CB">
        <w:rPr>
          <w:rFonts w:ascii="Times New Roman" w:hAnsi="Times New Roman" w:cs="Times New Roman"/>
          <w:sz w:val="24"/>
          <w:szCs w:val="24"/>
          <w:lang w:val="en-US"/>
        </w:rPr>
        <w:t xml:space="preserve">Albania’s </w:t>
      </w:r>
      <w:r w:rsidR="006E6E33" w:rsidRPr="00D132CB">
        <w:rPr>
          <w:rFonts w:ascii="Times New Roman" w:hAnsi="Times New Roman" w:cs="Times New Roman"/>
          <w:sz w:val="24"/>
          <w:szCs w:val="24"/>
          <w:lang w:val="en-US"/>
        </w:rPr>
        <w:t xml:space="preserve">level of development relative to </w:t>
      </w:r>
      <w:r w:rsidR="00887D21" w:rsidRPr="00D132CB">
        <w:rPr>
          <w:rFonts w:ascii="Times New Roman" w:hAnsi="Times New Roman" w:cs="Times New Roman"/>
          <w:sz w:val="24"/>
          <w:szCs w:val="24"/>
          <w:lang w:val="en-US"/>
        </w:rPr>
        <w:t>its</w:t>
      </w:r>
      <w:r w:rsidR="006E6E33" w:rsidRPr="00D132CB">
        <w:rPr>
          <w:rFonts w:ascii="Times New Roman" w:hAnsi="Times New Roman" w:cs="Times New Roman"/>
          <w:sz w:val="24"/>
          <w:szCs w:val="24"/>
          <w:lang w:val="en-US"/>
        </w:rPr>
        <w:t xml:space="preserve"> actual educational</w:t>
      </w:r>
      <w:r w:rsidR="0092146B" w:rsidRPr="00D132CB">
        <w:rPr>
          <w:rFonts w:ascii="Times New Roman" w:hAnsi="Times New Roman" w:cs="Times New Roman"/>
          <w:sz w:val="24"/>
          <w:szCs w:val="24"/>
          <w:lang w:val="en-US"/>
        </w:rPr>
        <w:t>, health,</w:t>
      </w:r>
      <w:r w:rsidR="006E6E33" w:rsidRPr="00D132CB">
        <w:rPr>
          <w:rFonts w:ascii="Times New Roman" w:hAnsi="Times New Roman" w:cs="Times New Roman"/>
          <w:sz w:val="24"/>
          <w:szCs w:val="24"/>
          <w:lang w:val="en-US"/>
        </w:rPr>
        <w:t xml:space="preserve"> and economic levels. </w:t>
      </w:r>
      <w:r w:rsidR="0025503C" w:rsidRPr="00D132CB">
        <w:rPr>
          <w:rFonts w:ascii="Times New Roman" w:hAnsi="Times New Roman" w:cs="Times New Roman"/>
          <w:sz w:val="24"/>
          <w:szCs w:val="24"/>
          <w:lang w:val="en-US"/>
        </w:rPr>
        <w:t>Albanians</w:t>
      </w:r>
      <w:r w:rsidR="006E6E33" w:rsidRPr="00D132CB">
        <w:rPr>
          <w:rFonts w:ascii="Times New Roman" w:hAnsi="Times New Roman" w:cs="Times New Roman"/>
          <w:sz w:val="24"/>
          <w:szCs w:val="24"/>
          <w:lang w:val="en-US"/>
        </w:rPr>
        <w:t xml:space="preserve"> do not perceive their level of development </w:t>
      </w:r>
      <w:r>
        <w:rPr>
          <w:rFonts w:ascii="Times New Roman" w:hAnsi="Times New Roman" w:cs="Times New Roman"/>
          <w:sz w:val="24"/>
          <w:szCs w:val="24"/>
          <w:lang w:val="en-US"/>
        </w:rPr>
        <w:t>as</w:t>
      </w:r>
      <w:r w:rsidR="0025503C" w:rsidRPr="00D132CB">
        <w:rPr>
          <w:rFonts w:ascii="Times New Roman" w:hAnsi="Times New Roman" w:cs="Times New Roman"/>
          <w:sz w:val="24"/>
          <w:szCs w:val="24"/>
          <w:lang w:val="en-US"/>
        </w:rPr>
        <w:t xml:space="preserve"> </w:t>
      </w:r>
      <w:r w:rsidR="006E6E33" w:rsidRPr="00D132CB">
        <w:rPr>
          <w:rFonts w:ascii="Times New Roman" w:hAnsi="Times New Roman" w:cs="Times New Roman"/>
          <w:sz w:val="24"/>
          <w:szCs w:val="24"/>
          <w:lang w:val="en-US"/>
        </w:rPr>
        <w:t xml:space="preserve">close to the UN’s </w:t>
      </w:r>
      <w:r>
        <w:rPr>
          <w:rFonts w:ascii="Times New Roman" w:hAnsi="Times New Roman" w:cs="Times New Roman"/>
          <w:sz w:val="24"/>
          <w:szCs w:val="24"/>
          <w:lang w:val="en-US"/>
        </w:rPr>
        <w:t>HDI</w:t>
      </w:r>
      <w:r w:rsidR="006E6E33" w:rsidRPr="00D132CB">
        <w:rPr>
          <w:rFonts w:ascii="Times New Roman" w:hAnsi="Times New Roman" w:cs="Times New Roman"/>
          <w:sz w:val="24"/>
          <w:szCs w:val="24"/>
          <w:lang w:val="en-US"/>
        </w:rPr>
        <w:t xml:space="preserve"> for Albania but </w:t>
      </w:r>
      <w:r>
        <w:rPr>
          <w:rFonts w:ascii="Times New Roman" w:hAnsi="Times New Roman" w:cs="Times New Roman"/>
          <w:sz w:val="24"/>
          <w:szCs w:val="24"/>
          <w:lang w:val="en-US"/>
        </w:rPr>
        <w:t xml:space="preserve">as much lower, </w:t>
      </w:r>
      <w:r w:rsidR="00D467EE">
        <w:rPr>
          <w:rFonts w:ascii="Times New Roman" w:hAnsi="Times New Roman" w:cs="Times New Roman"/>
          <w:sz w:val="24"/>
          <w:szCs w:val="24"/>
          <w:lang w:val="en-US"/>
        </w:rPr>
        <w:t>like</w:t>
      </w:r>
      <w:r w:rsidR="006E6E33" w:rsidRPr="00D132CB">
        <w:rPr>
          <w:rFonts w:ascii="Times New Roman" w:hAnsi="Times New Roman" w:cs="Times New Roman"/>
          <w:sz w:val="24"/>
          <w:szCs w:val="24"/>
          <w:lang w:val="en-US"/>
        </w:rPr>
        <w:t xml:space="preserve"> parts of Africa and South Asia. This</w:t>
      </w:r>
      <w:r w:rsidR="00887D21" w:rsidRPr="00D132CB">
        <w:rPr>
          <w:rFonts w:ascii="Times New Roman" w:hAnsi="Times New Roman" w:cs="Times New Roman"/>
          <w:sz w:val="24"/>
          <w:szCs w:val="24"/>
          <w:lang w:val="en-US"/>
        </w:rPr>
        <w:t xml:space="preserve"> finding</w:t>
      </w:r>
      <w:r w:rsidR="006E6E33" w:rsidRPr="00D132CB">
        <w:rPr>
          <w:rFonts w:ascii="Times New Roman" w:hAnsi="Times New Roman" w:cs="Times New Roman"/>
          <w:sz w:val="24"/>
          <w:szCs w:val="24"/>
          <w:lang w:val="en-US"/>
        </w:rPr>
        <w:t xml:space="preserve"> is not new and </w:t>
      </w:r>
      <w:r w:rsidR="00887D21" w:rsidRPr="00D132CB">
        <w:rPr>
          <w:rFonts w:ascii="Times New Roman" w:hAnsi="Times New Roman" w:cs="Times New Roman"/>
          <w:sz w:val="24"/>
          <w:szCs w:val="24"/>
          <w:lang w:val="en-US"/>
        </w:rPr>
        <w:t xml:space="preserve">does </w:t>
      </w:r>
      <w:r w:rsidR="006E6E33" w:rsidRPr="00D132CB">
        <w:rPr>
          <w:rFonts w:ascii="Times New Roman" w:hAnsi="Times New Roman" w:cs="Times New Roman"/>
          <w:sz w:val="24"/>
          <w:szCs w:val="24"/>
          <w:lang w:val="en-US"/>
        </w:rPr>
        <w:t>not just</w:t>
      </w:r>
      <w:r w:rsidR="00887D21" w:rsidRPr="00D132CB">
        <w:rPr>
          <w:rFonts w:ascii="Times New Roman" w:hAnsi="Times New Roman" w:cs="Times New Roman"/>
          <w:sz w:val="24"/>
          <w:szCs w:val="24"/>
          <w:lang w:val="en-US"/>
        </w:rPr>
        <w:t xml:space="preserve"> apply to</w:t>
      </w:r>
      <w:r w:rsidR="006E6E33" w:rsidRPr="00D132CB">
        <w:rPr>
          <w:rFonts w:ascii="Times New Roman" w:hAnsi="Times New Roman" w:cs="Times New Roman"/>
          <w:sz w:val="24"/>
          <w:szCs w:val="24"/>
          <w:lang w:val="en-US"/>
        </w:rPr>
        <w:t xml:space="preserve"> Albania</w:t>
      </w:r>
      <w:r>
        <w:rPr>
          <w:rFonts w:ascii="Times New Roman" w:hAnsi="Times New Roman" w:cs="Times New Roman"/>
          <w:sz w:val="24"/>
          <w:szCs w:val="24"/>
          <w:lang w:val="en-US"/>
        </w:rPr>
        <w:t>:</w:t>
      </w:r>
      <w:r w:rsidR="006E6E33" w:rsidRPr="00D132CB">
        <w:rPr>
          <w:rFonts w:ascii="Times New Roman" w:hAnsi="Times New Roman" w:cs="Times New Roman"/>
          <w:sz w:val="24"/>
          <w:szCs w:val="24"/>
          <w:lang w:val="en-US"/>
        </w:rPr>
        <w:t xml:space="preserve"> Melegh </w:t>
      </w:r>
      <w:r w:rsidR="0025503C" w:rsidRPr="00D132CB">
        <w:rPr>
          <w:rFonts w:ascii="Times New Roman" w:hAnsi="Times New Roman" w:cs="Times New Roman"/>
          <w:sz w:val="24"/>
          <w:szCs w:val="24"/>
          <w:lang w:val="en-US"/>
        </w:rPr>
        <w:t>and his colleagues</w:t>
      </w:r>
      <w:r w:rsidR="006E6E33" w:rsidRPr="00D132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Melegh </w:t>
      </w:r>
      <w:r w:rsidR="006E6E33" w:rsidRPr="00D132CB">
        <w:rPr>
          <w:rFonts w:ascii="Times New Roman" w:hAnsi="Times New Roman" w:cs="Times New Roman"/>
          <w:sz w:val="24"/>
          <w:szCs w:val="24"/>
          <w:lang w:val="en-US"/>
        </w:rPr>
        <w:t>2006</w:t>
      </w:r>
      <w:r>
        <w:rPr>
          <w:rFonts w:ascii="Times New Roman" w:hAnsi="Times New Roman" w:cs="Times New Roman"/>
          <w:sz w:val="24"/>
          <w:szCs w:val="24"/>
          <w:lang w:val="en-US"/>
        </w:rPr>
        <w:t>; Melegh et al.</w:t>
      </w:r>
      <w:r w:rsidR="006E6E33" w:rsidRPr="00D132CB">
        <w:rPr>
          <w:rFonts w:ascii="Times New Roman" w:hAnsi="Times New Roman" w:cs="Times New Roman"/>
          <w:sz w:val="24"/>
          <w:szCs w:val="24"/>
          <w:lang w:val="en-US"/>
        </w:rPr>
        <w:t xml:space="preserve"> 201</w:t>
      </w:r>
      <w:r w:rsidR="008769D6" w:rsidRPr="00D132CB">
        <w:rPr>
          <w:rFonts w:ascii="Times New Roman" w:hAnsi="Times New Roman" w:cs="Times New Roman"/>
          <w:sz w:val="24"/>
          <w:szCs w:val="24"/>
          <w:lang w:val="en-US"/>
        </w:rPr>
        <w:t>3)</w:t>
      </w:r>
      <w:r w:rsidR="006E6E33" w:rsidRPr="00D132CB">
        <w:rPr>
          <w:rFonts w:ascii="Times New Roman" w:hAnsi="Times New Roman" w:cs="Times New Roman"/>
          <w:sz w:val="24"/>
          <w:szCs w:val="24"/>
          <w:lang w:val="en-US"/>
        </w:rPr>
        <w:t xml:space="preserve"> found that Bulgarians also underrate themselves when it comes to comparison to the HDI and t</w:t>
      </w:r>
      <w:r w:rsidR="0025503C" w:rsidRPr="00D132CB">
        <w:rPr>
          <w:rFonts w:ascii="Times New Roman" w:hAnsi="Times New Roman" w:cs="Times New Roman"/>
          <w:sz w:val="24"/>
          <w:szCs w:val="24"/>
          <w:lang w:val="en-US"/>
        </w:rPr>
        <w:t>o other European countries. Melegh et al.</w:t>
      </w:r>
      <w:r w:rsidR="006E6E33" w:rsidRPr="00D132CB">
        <w:rPr>
          <w:rFonts w:ascii="Times New Roman" w:hAnsi="Times New Roman" w:cs="Times New Roman"/>
          <w:sz w:val="24"/>
          <w:szCs w:val="24"/>
          <w:lang w:val="en-US"/>
        </w:rPr>
        <w:t xml:space="preserve"> </w:t>
      </w:r>
      <w:r>
        <w:rPr>
          <w:rFonts w:ascii="Times New Roman" w:hAnsi="Times New Roman" w:cs="Times New Roman"/>
          <w:sz w:val="24"/>
          <w:szCs w:val="24"/>
          <w:lang w:val="en-US"/>
        </w:rPr>
        <w:t>(2013) suggest</w:t>
      </w:r>
      <w:r w:rsidRPr="00D132CB">
        <w:rPr>
          <w:rFonts w:ascii="Times New Roman" w:hAnsi="Times New Roman" w:cs="Times New Roman"/>
          <w:sz w:val="24"/>
          <w:szCs w:val="24"/>
          <w:lang w:val="en-US"/>
        </w:rPr>
        <w:t xml:space="preserve"> </w:t>
      </w:r>
      <w:r w:rsidR="006E6E33" w:rsidRPr="00D132CB">
        <w:rPr>
          <w:rFonts w:ascii="Times New Roman" w:hAnsi="Times New Roman" w:cs="Times New Roman"/>
          <w:sz w:val="24"/>
          <w:szCs w:val="24"/>
          <w:lang w:val="en-US"/>
        </w:rPr>
        <w:t>that this underrating might be part of “low self-esteem among the Balkan populations</w:t>
      </w:r>
      <w:r>
        <w:rPr>
          <w:rFonts w:ascii="Times New Roman" w:hAnsi="Times New Roman" w:cs="Times New Roman"/>
          <w:sz w:val="24"/>
          <w:szCs w:val="24"/>
          <w:lang w:val="en-US"/>
        </w:rPr>
        <w:t>.”</w:t>
      </w:r>
      <w:r w:rsidR="006E6E33" w:rsidRPr="00D132CB">
        <w:rPr>
          <w:rFonts w:ascii="Times New Roman" w:hAnsi="Times New Roman" w:cs="Times New Roman"/>
          <w:sz w:val="24"/>
          <w:szCs w:val="24"/>
          <w:lang w:val="en-US"/>
        </w:rPr>
        <w:t xml:space="preserve"> Historians and sociologists </w:t>
      </w:r>
      <w:r w:rsidR="0025503C" w:rsidRPr="00D132CB">
        <w:rPr>
          <w:rFonts w:ascii="Times New Roman" w:hAnsi="Times New Roman" w:cs="Times New Roman"/>
          <w:sz w:val="24"/>
          <w:szCs w:val="24"/>
          <w:lang w:val="en-US"/>
        </w:rPr>
        <w:t xml:space="preserve">have </w:t>
      </w:r>
      <w:r>
        <w:rPr>
          <w:rFonts w:ascii="Times New Roman" w:hAnsi="Times New Roman" w:cs="Times New Roman"/>
          <w:sz w:val="24"/>
          <w:szCs w:val="24"/>
          <w:lang w:val="en-US"/>
        </w:rPr>
        <w:t>suggested</w:t>
      </w:r>
      <w:r w:rsidRPr="00D132CB">
        <w:rPr>
          <w:rFonts w:ascii="Times New Roman" w:hAnsi="Times New Roman" w:cs="Times New Roman"/>
          <w:sz w:val="24"/>
          <w:szCs w:val="24"/>
          <w:lang w:val="en-US"/>
        </w:rPr>
        <w:t xml:space="preserve"> </w:t>
      </w:r>
      <w:r w:rsidR="006E6E33" w:rsidRPr="00D132CB">
        <w:rPr>
          <w:rFonts w:ascii="Times New Roman" w:hAnsi="Times New Roman" w:cs="Times New Roman"/>
          <w:sz w:val="24"/>
          <w:szCs w:val="24"/>
          <w:lang w:val="en-US"/>
        </w:rPr>
        <w:t xml:space="preserve">that </w:t>
      </w:r>
      <w:r>
        <w:rPr>
          <w:rFonts w:ascii="Times New Roman" w:hAnsi="Times New Roman" w:cs="Times New Roman"/>
          <w:sz w:val="24"/>
          <w:szCs w:val="24"/>
          <w:lang w:val="en-US"/>
        </w:rPr>
        <w:t>it</w:t>
      </w:r>
      <w:r w:rsidRPr="00D132CB">
        <w:rPr>
          <w:rFonts w:ascii="Times New Roman" w:hAnsi="Times New Roman" w:cs="Times New Roman"/>
          <w:sz w:val="24"/>
          <w:szCs w:val="24"/>
          <w:lang w:val="en-US"/>
        </w:rPr>
        <w:t xml:space="preserve"> </w:t>
      </w:r>
      <w:r w:rsidR="006E6E33" w:rsidRPr="00D132CB">
        <w:rPr>
          <w:rFonts w:ascii="Times New Roman" w:hAnsi="Times New Roman" w:cs="Times New Roman"/>
          <w:sz w:val="24"/>
          <w:szCs w:val="24"/>
          <w:lang w:val="en-US"/>
        </w:rPr>
        <w:t xml:space="preserve">might be due to the negative perspectives that other Europeans have historically had on Balkan populations. These external perspectives have helped create this negative view </w:t>
      </w:r>
      <w:r>
        <w:rPr>
          <w:rFonts w:ascii="Times New Roman" w:hAnsi="Times New Roman" w:cs="Times New Roman"/>
          <w:sz w:val="24"/>
          <w:szCs w:val="24"/>
          <w:lang w:val="en-US"/>
        </w:rPr>
        <w:t>of</w:t>
      </w:r>
      <w:r w:rsidRPr="00D132CB">
        <w:rPr>
          <w:rFonts w:ascii="Times New Roman" w:hAnsi="Times New Roman" w:cs="Times New Roman"/>
          <w:sz w:val="24"/>
          <w:szCs w:val="24"/>
          <w:lang w:val="en-US"/>
        </w:rPr>
        <w:t xml:space="preserve"> </w:t>
      </w:r>
      <w:r w:rsidR="006E6E33" w:rsidRPr="00D132CB">
        <w:rPr>
          <w:rFonts w:ascii="Times New Roman" w:hAnsi="Times New Roman" w:cs="Times New Roman"/>
          <w:sz w:val="24"/>
          <w:szCs w:val="24"/>
          <w:lang w:val="en-US"/>
        </w:rPr>
        <w:t>national identities in these countries, which do not rate themselves as high as</w:t>
      </w:r>
      <w:r w:rsidR="00797E9E" w:rsidRPr="00D132CB">
        <w:rPr>
          <w:rFonts w:ascii="Times New Roman" w:hAnsi="Times New Roman" w:cs="Times New Roman"/>
          <w:sz w:val="24"/>
          <w:szCs w:val="24"/>
          <w:lang w:val="en-US"/>
        </w:rPr>
        <w:t xml:space="preserve"> relatively similar</w:t>
      </w:r>
      <w:r w:rsidR="006E6E33" w:rsidRPr="00D132CB">
        <w:rPr>
          <w:rFonts w:ascii="Times New Roman" w:hAnsi="Times New Roman" w:cs="Times New Roman"/>
          <w:sz w:val="24"/>
          <w:szCs w:val="24"/>
          <w:lang w:val="en-US"/>
        </w:rPr>
        <w:t xml:space="preserve"> </w:t>
      </w:r>
      <w:r w:rsidR="0025503C" w:rsidRPr="00D132CB">
        <w:rPr>
          <w:rFonts w:ascii="Times New Roman" w:hAnsi="Times New Roman" w:cs="Times New Roman"/>
          <w:sz w:val="24"/>
          <w:szCs w:val="24"/>
          <w:lang w:val="en-US"/>
        </w:rPr>
        <w:t xml:space="preserve">European </w:t>
      </w:r>
      <w:r w:rsidR="006E6E33" w:rsidRPr="00D132CB">
        <w:rPr>
          <w:rFonts w:ascii="Times New Roman" w:hAnsi="Times New Roman" w:cs="Times New Roman"/>
          <w:sz w:val="24"/>
          <w:szCs w:val="24"/>
          <w:lang w:val="en-US"/>
        </w:rPr>
        <w:t xml:space="preserve">countries (Todorova 1997). </w:t>
      </w:r>
      <w:r w:rsidR="00797E9E" w:rsidRPr="00D132CB">
        <w:rPr>
          <w:rFonts w:ascii="Times New Roman" w:hAnsi="Times New Roman" w:cs="Times New Roman"/>
          <w:sz w:val="24"/>
          <w:szCs w:val="24"/>
          <w:lang w:val="en-US"/>
        </w:rPr>
        <w:t>T</w:t>
      </w:r>
      <w:r w:rsidR="006E6E33" w:rsidRPr="00D132CB">
        <w:rPr>
          <w:rFonts w:ascii="Times New Roman" w:hAnsi="Times New Roman" w:cs="Times New Roman"/>
          <w:sz w:val="24"/>
          <w:szCs w:val="24"/>
          <w:lang w:val="en-US"/>
        </w:rPr>
        <w:t>here is</w:t>
      </w:r>
      <w:r w:rsidR="00797E9E" w:rsidRPr="00D132CB">
        <w:rPr>
          <w:rFonts w:ascii="Times New Roman" w:hAnsi="Times New Roman" w:cs="Times New Roman"/>
          <w:sz w:val="24"/>
          <w:szCs w:val="24"/>
          <w:lang w:val="en-US"/>
        </w:rPr>
        <w:t xml:space="preserve"> also</w:t>
      </w:r>
      <w:r w:rsidR="006E6E33" w:rsidRPr="00D132CB">
        <w:rPr>
          <w:rFonts w:ascii="Times New Roman" w:hAnsi="Times New Roman" w:cs="Times New Roman"/>
          <w:sz w:val="24"/>
          <w:szCs w:val="24"/>
          <w:lang w:val="en-US"/>
        </w:rPr>
        <w:t xml:space="preserve"> </w:t>
      </w:r>
      <w:r w:rsidR="008531E0">
        <w:rPr>
          <w:rFonts w:ascii="Times New Roman" w:hAnsi="Times New Roman" w:cs="Times New Roman"/>
          <w:sz w:val="24"/>
          <w:szCs w:val="24"/>
          <w:lang w:val="en-US"/>
        </w:rPr>
        <w:t xml:space="preserve">probably </w:t>
      </w:r>
      <w:r w:rsidR="006E6E33" w:rsidRPr="00D132CB">
        <w:rPr>
          <w:rFonts w:ascii="Times New Roman" w:hAnsi="Times New Roman" w:cs="Times New Roman"/>
          <w:sz w:val="24"/>
          <w:szCs w:val="24"/>
          <w:lang w:val="en-US"/>
        </w:rPr>
        <w:t xml:space="preserve">an element of relative deprivation in these comparisons. </w:t>
      </w:r>
      <w:r w:rsidR="0025503C" w:rsidRPr="00D132CB">
        <w:rPr>
          <w:rFonts w:ascii="Times New Roman" w:hAnsi="Times New Roman" w:cs="Times New Roman"/>
          <w:sz w:val="24"/>
          <w:szCs w:val="24"/>
          <w:lang w:val="en-US"/>
        </w:rPr>
        <w:t xml:space="preserve">People in </w:t>
      </w:r>
      <w:r w:rsidR="00797E9E" w:rsidRPr="00D132CB">
        <w:rPr>
          <w:rFonts w:ascii="Times New Roman" w:hAnsi="Times New Roman" w:cs="Times New Roman"/>
          <w:sz w:val="24"/>
          <w:szCs w:val="24"/>
          <w:lang w:val="en-US"/>
        </w:rPr>
        <w:t>Balkan c</w:t>
      </w:r>
      <w:r w:rsidR="006E6E33" w:rsidRPr="00D132CB">
        <w:rPr>
          <w:rFonts w:ascii="Times New Roman" w:hAnsi="Times New Roman" w:cs="Times New Roman"/>
          <w:sz w:val="24"/>
          <w:szCs w:val="24"/>
          <w:lang w:val="en-US"/>
        </w:rPr>
        <w:t>ountries such as Albania have always compare</w:t>
      </w:r>
      <w:r w:rsidR="00797E9E" w:rsidRPr="00D132CB">
        <w:rPr>
          <w:rFonts w:ascii="Times New Roman" w:hAnsi="Times New Roman" w:cs="Times New Roman"/>
          <w:sz w:val="24"/>
          <w:szCs w:val="24"/>
          <w:lang w:val="en-US"/>
        </w:rPr>
        <w:t>d themselves with other European</w:t>
      </w:r>
      <w:r w:rsidR="006E6E33" w:rsidRPr="00D132CB">
        <w:rPr>
          <w:rFonts w:ascii="Times New Roman" w:hAnsi="Times New Roman" w:cs="Times New Roman"/>
          <w:sz w:val="24"/>
          <w:szCs w:val="24"/>
          <w:lang w:val="en-US"/>
        </w:rPr>
        <w:t xml:space="preserve"> countries, and due to the large economic differences that have existed over the centuries</w:t>
      </w:r>
      <w:r w:rsidR="00797E9E" w:rsidRPr="00D132CB">
        <w:rPr>
          <w:rFonts w:ascii="Times New Roman" w:hAnsi="Times New Roman" w:cs="Times New Roman"/>
          <w:sz w:val="24"/>
          <w:szCs w:val="24"/>
          <w:lang w:val="en-US"/>
        </w:rPr>
        <w:t>,</w:t>
      </w:r>
      <w:r w:rsidR="006E6E33" w:rsidRPr="00D132CB">
        <w:rPr>
          <w:rFonts w:ascii="Times New Roman" w:hAnsi="Times New Roman" w:cs="Times New Roman"/>
          <w:sz w:val="24"/>
          <w:szCs w:val="24"/>
          <w:lang w:val="en-US"/>
        </w:rPr>
        <w:t xml:space="preserve"> </w:t>
      </w:r>
      <w:r w:rsidR="00985947" w:rsidRPr="00D132CB">
        <w:rPr>
          <w:rFonts w:ascii="Times New Roman" w:hAnsi="Times New Roman" w:cs="Times New Roman"/>
          <w:sz w:val="24"/>
          <w:szCs w:val="24"/>
          <w:lang w:val="en-US"/>
        </w:rPr>
        <w:t>they may have formed</w:t>
      </w:r>
      <w:r w:rsidR="006E6E33" w:rsidRPr="00D132CB">
        <w:rPr>
          <w:rFonts w:ascii="Times New Roman" w:hAnsi="Times New Roman" w:cs="Times New Roman"/>
          <w:sz w:val="24"/>
          <w:szCs w:val="24"/>
          <w:lang w:val="en-US"/>
        </w:rPr>
        <w:t xml:space="preserve"> a very negative opinion about their</w:t>
      </w:r>
      <w:r w:rsidR="00797E9E" w:rsidRPr="00D132CB">
        <w:rPr>
          <w:rFonts w:ascii="Times New Roman" w:hAnsi="Times New Roman" w:cs="Times New Roman"/>
          <w:sz w:val="24"/>
          <w:szCs w:val="24"/>
          <w:lang w:val="en-US"/>
        </w:rPr>
        <w:t xml:space="preserve"> own</w:t>
      </w:r>
      <w:r w:rsidR="006E6E33" w:rsidRPr="00D132CB">
        <w:rPr>
          <w:rFonts w:ascii="Times New Roman" w:hAnsi="Times New Roman" w:cs="Times New Roman"/>
          <w:sz w:val="24"/>
          <w:szCs w:val="24"/>
          <w:lang w:val="en-US"/>
        </w:rPr>
        <w:t xml:space="preserve"> level</w:t>
      </w:r>
      <w:r w:rsidR="00797E9E" w:rsidRPr="00D132CB">
        <w:rPr>
          <w:rFonts w:ascii="Times New Roman" w:hAnsi="Times New Roman" w:cs="Times New Roman"/>
          <w:sz w:val="24"/>
          <w:szCs w:val="24"/>
          <w:lang w:val="en-US"/>
        </w:rPr>
        <w:t>s</w:t>
      </w:r>
      <w:r w:rsidR="006E6E33" w:rsidRPr="00D132CB">
        <w:rPr>
          <w:rFonts w:ascii="Times New Roman" w:hAnsi="Times New Roman" w:cs="Times New Roman"/>
          <w:sz w:val="24"/>
          <w:szCs w:val="24"/>
          <w:lang w:val="en-US"/>
        </w:rPr>
        <w:t xml:space="preserve"> of development. </w:t>
      </w:r>
      <w:r w:rsidR="00D467EE">
        <w:rPr>
          <w:rFonts w:ascii="Times New Roman" w:hAnsi="Times New Roman" w:cs="Times New Roman"/>
          <w:sz w:val="24"/>
          <w:szCs w:val="24"/>
          <w:lang w:val="en-US"/>
        </w:rPr>
        <w:t>But,</w:t>
      </w:r>
      <w:r w:rsidR="003F75FE" w:rsidRPr="00D132CB">
        <w:rPr>
          <w:rFonts w:ascii="Times New Roman" w:hAnsi="Times New Roman" w:cs="Times New Roman"/>
          <w:sz w:val="24"/>
          <w:szCs w:val="24"/>
          <w:lang w:val="en-US"/>
        </w:rPr>
        <w:t xml:space="preserve"> while this negative perspective about themselves might apply to the Balkan countries that have been investigated</w:t>
      </w:r>
      <w:r w:rsidR="008531E0">
        <w:rPr>
          <w:rFonts w:ascii="Times New Roman" w:hAnsi="Times New Roman" w:cs="Times New Roman"/>
          <w:sz w:val="24"/>
          <w:szCs w:val="24"/>
          <w:lang w:val="en-US"/>
        </w:rPr>
        <w:t>,</w:t>
      </w:r>
      <w:r w:rsidR="003F75FE" w:rsidRPr="00D132CB">
        <w:rPr>
          <w:rFonts w:ascii="Times New Roman" w:hAnsi="Times New Roman" w:cs="Times New Roman"/>
          <w:sz w:val="24"/>
          <w:szCs w:val="24"/>
          <w:lang w:val="en-US"/>
        </w:rPr>
        <w:t xml:space="preserve"> such as Albania and Bulgaria, Melegh et al</w:t>
      </w:r>
      <w:r w:rsidR="008531E0">
        <w:rPr>
          <w:rFonts w:ascii="Times New Roman" w:hAnsi="Times New Roman" w:cs="Times New Roman"/>
          <w:sz w:val="24"/>
          <w:szCs w:val="24"/>
          <w:lang w:val="en-US"/>
        </w:rPr>
        <w:t>.</w:t>
      </w:r>
      <w:r w:rsidR="003F75FE" w:rsidRPr="00D132CB">
        <w:rPr>
          <w:rFonts w:ascii="Times New Roman" w:hAnsi="Times New Roman" w:cs="Times New Roman"/>
          <w:sz w:val="24"/>
          <w:szCs w:val="24"/>
          <w:lang w:val="en-US"/>
        </w:rPr>
        <w:t xml:space="preserve"> (201</w:t>
      </w:r>
      <w:r w:rsidR="00D8003F" w:rsidRPr="00D132CB">
        <w:rPr>
          <w:rFonts w:ascii="Times New Roman" w:hAnsi="Times New Roman" w:cs="Times New Roman"/>
          <w:sz w:val="24"/>
          <w:szCs w:val="24"/>
          <w:lang w:val="en-US"/>
        </w:rPr>
        <w:t>6</w:t>
      </w:r>
      <w:r w:rsidR="003F75FE" w:rsidRPr="00D132CB">
        <w:rPr>
          <w:rFonts w:ascii="Times New Roman" w:hAnsi="Times New Roman" w:cs="Times New Roman"/>
          <w:sz w:val="24"/>
          <w:szCs w:val="24"/>
          <w:lang w:val="en-US"/>
        </w:rPr>
        <w:t>) could not find the same attitudes in Romania and Hungary.</w:t>
      </w:r>
    </w:p>
    <w:p w14:paraId="25E4DC75" w14:textId="35D70100" w:rsidR="0080508B" w:rsidRPr="00D132CB" w:rsidRDefault="00797E9E"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As we have reported, Albanians also have beliefs about the association between development and various family attributes that are consistent with the belief system </w:t>
      </w:r>
      <w:r w:rsidR="007E4F7B">
        <w:rPr>
          <w:rFonts w:ascii="Times New Roman" w:hAnsi="Times New Roman" w:cs="Times New Roman"/>
          <w:sz w:val="24"/>
          <w:szCs w:val="24"/>
          <w:lang w:val="en-US"/>
        </w:rPr>
        <w:t>of</w:t>
      </w:r>
      <w:r w:rsidR="007E4F7B"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DI. </w:t>
      </w:r>
      <w:r w:rsidR="0080508B" w:rsidRPr="00D132CB">
        <w:rPr>
          <w:rFonts w:ascii="Times New Roman" w:hAnsi="Times New Roman" w:cs="Times New Roman"/>
          <w:sz w:val="24"/>
          <w:szCs w:val="24"/>
          <w:lang w:val="en-US"/>
        </w:rPr>
        <w:t xml:space="preserve">By that, we mean that Albanians generally </w:t>
      </w:r>
      <w:r w:rsidR="00D467EE">
        <w:rPr>
          <w:rFonts w:ascii="Times New Roman" w:hAnsi="Times New Roman" w:cs="Times New Roman"/>
          <w:sz w:val="24"/>
          <w:szCs w:val="24"/>
          <w:lang w:val="en-US"/>
        </w:rPr>
        <w:t>believe</w:t>
      </w:r>
      <w:r w:rsidR="00D467EE" w:rsidRPr="00D132CB">
        <w:rPr>
          <w:rFonts w:ascii="Times New Roman" w:hAnsi="Times New Roman" w:cs="Times New Roman"/>
          <w:sz w:val="24"/>
          <w:szCs w:val="24"/>
          <w:lang w:val="en-US"/>
        </w:rPr>
        <w:t xml:space="preserve"> </w:t>
      </w:r>
      <w:r w:rsidR="0080508B" w:rsidRPr="00D132CB">
        <w:rPr>
          <w:rFonts w:ascii="Times New Roman" w:hAnsi="Times New Roman" w:cs="Times New Roman"/>
          <w:sz w:val="24"/>
          <w:szCs w:val="24"/>
          <w:lang w:val="en-US"/>
        </w:rPr>
        <w:t xml:space="preserve">that family attributes pictured as modern </w:t>
      </w:r>
      <w:r w:rsidR="007E4F7B">
        <w:rPr>
          <w:rFonts w:ascii="Times New Roman" w:hAnsi="Times New Roman" w:cs="Times New Roman"/>
          <w:sz w:val="24"/>
          <w:szCs w:val="24"/>
          <w:lang w:val="en-US"/>
        </w:rPr>
        <w:t>in</w:t>
      </w:r>
      <w:r w:rsidR="007E4F7B" w:rsidRPr="00D132CB">
        <w:rPr>
          <w:rFonts w:ascii="Times New Roman" w:hAnsi="Times New Roman" w:cs="Times New Roman"/>
          <w:sz w:val="24"/>
          <w:szCs w:val="24"/>
          <w:lang w:val="en-US"/>
        </w:rPr>
        <w:t xml:space="preserve"> </w:t>
      </w:r>
      <w:r w:rsidR="0080508B" w:rsidRPr="00D132CB">
        <w:rPr>
          <w:rFonts w:ascii="Times New Roman" w:hAnsi="Times New Roman" w:cs="Times New Roman"/>
          <w:sz w:val="24"/>
          <w:szCs w:val="24"/>
          <w:lang w:val="en-US"/>
        </w:rPr>
        <w:t xml:space="preserve">the DI framework are more common in countries defined as developed. Similarly, Albanians generally perceive that development affects family structures and behavior and that family structures and behavior affect economic well-being. </w:t>
      </w:r>
      <w:r w:rsidR="008531E0">
        <w:rPr>
          <w:rFonts w:ascii="Times New Roman" w:hAnsi="Times New Roman" w:cs="Times New Roman"/>
          <w:sz w:val="24"/>
          <w:szCs w:val="24"/>
          <w:lang w:val="en-US"/>
        </w:rPr>
        <w:t>But</w:t>
      </w:r>
      <w:r w:rsidR="0080508B" w:rsidRPr="00D132CB">
        <w:rPr>
          <w:rFonts w:ascii="Times New Roman" w:hAnsi="Times New Roman" w:cs="Times New Roman"/>
          <w:sz w:val="24"/>
          <w:szCs w:val="24"/>
          <w:lang w:val="en-US"/>
        </w:rPr>
        <w:t xml:space="preserve"> Albanians see development as a cause of family change</w:t>
      </w:r>
      <w:r w:rsidR="00985947" w:rsidRPr="00D132CB">
        <w:rPr>
          <w:rFonts w:ascii="Times New Roman" w:hAnsi="Times New Roman" w:cs="Times New Roman"/>
          <w:sz w:val="24"/>
          <w:szCs w:val="24"/>
          <w:lang w:val="en-US"/>
        </w:rPr>
        <w:t xml:space="preserve"> more</w:t>
      </w:r>
      <w:r w:rsidR="0080508B" w:rsidRPr="00D132CB">
        <w:rPr>
          <w:rFonts w:ascii="Times New Roman" w:hAnsi="Times New Roman" w:cs="Times New Roman"/>
          <w:sz w:val="24"/>
          <w:szCs w:val="24"/>
          <w:lang w:val="en-US"/>
        </w:rPr>
        <w:t xml:space="preserve"> than </w:t>
      </w:r>
      <w:r w:rsidR="008531E0">
        <w:rPr>
          <w:rFonts w:ascii="Times New Roman" w:hAnsi="Times New Roman" w:cs="Times New Roman"/>
          <w:sz w:val="24"/>
          <w:szCs w:val="24"/>
          <w:lang w:val="en-US"/>
        </w:rPr>
        <w:t xml:space="preserve">as </w:t>
      </w:r>
      <w:r w:rsidR="0080508B" w:rsidRPr="00D132CB">
        <w:rPr>
          <w:rFonts w:ascii="Times New Roman" w:hAnsi="Times New Roman" w:cs="Times New Roman"/>
          <w:sz w:val="24"/>
          <w:szCs w:val="24"/>
          <w:lang w:val="en-US"/>
        </w:rPr>
        <w:t>an outcome of family change.</w:t>
      </w:r>
    </w:p>
    <w:p w14:paraId="67F08CC0" w14:textId="2ADE040C" w:rsidR="006E6E33" w:rsidRPr="00D132CB" w:rsidRDefault="0080508B"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It is also useful to note that the perceived interrelationships between development and family structure </w:t>
      </w:r>
      <w:r w:rsidR="00850D3E">
        <w:rPr>
          <w:rFonts w:ascii="Times New Roman" w:hAnsi="Times New Roman" w:cs="Times New Roman"/>
          <w:sz w:val="24"/>
          <w:szCs w:val="24"/>
          <w:lang w:val="en-US"/>
        </w:rPr>
        <w:t>vary</w:t>
      </w:r>
      <w:r w:rsidR="00850D3E"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across the five family attributes considered in this paper. </w:t>
      </w:r>
      <w:r w:rsidR="00BF35C6" w:rsidRPr="00D132CB">
        <w:rPr>
          <w:rFonts w:ascii="Times New Roman" w:hAnsi="Times New Roman" w:cs="Times New Roman"/>
          <w:sz w:val="24"/>
          <w:szCs w:val="24"/>
          <w:lang w:val="en-US"/>
        </w:rPr>
        <w:t xml:space="preserve">In general, the perceived association with development is </w:t>
      </w:r>
      <w:r w:rsidR="00850D3E">
        <w:rPr>
          <w:rFonts w:ascii="Times New Roman" w:hAnsi="Times New Roman" w:cs="Times New Roman"/>
          <w:sz w:val="24"/>
          <w:szCs w:val="24"/>
          <w:lang w:val="en-US"/>
        </w:rPr>
        <w:t>stronger</w:t>
      </w:r>
      <w:r w:rsidR="00850D3E" w:rsidRPr="00D132CB">
        <w:rPr>
          <w:rFonts w:ascii="Times New Roman" w:hAnsi="Times New Roman" w:cs="Times New Roman"/>
          <w:sz w:val="24"/>
          <w:szCs w:val="24"/>
          <w:lang w:val="en-US"/>
        </w:rPr>
        <w:t xml:space="preserve"> </w:t>
      </w:r>
      <w:r w:rsidR="00BF35C6" w:rsidRPr="00D132CB">
        <w:rPr>
          <w:rFonts w:ascii="Times New Roman" w:hAnsi="Times New Roman" w:cs="Times New Roman"/>
          <w:sz w:val="24"/>
          <w:szCs w:val="24"/>
          <w:lang w:val="en-US"/>
        </w:rPr>
        <w:t>for the attributes of fertility, living arrangements, and gender equality than for age at marriage and selection of a spouse. This indicates that there has been differential spread</w:t>
      </w:r>
      <w:r w:rsidR="004B1AE5" w:rsidRPr="00D132CB">
        <w:rPr>
          <w:rFonts w:ascii="Times New Roman" w:hAnsi="Times New Roman" w:cs="Times New Roman"/>
          <w:sz w:val="24"/>
          <w:szCs w:val="24"/>
          <w:lang w:val="en-US"/>
        </w:rPr>
        <w:t xml:space="preserve"> of DI across </w:t>
      </w:r>
      <w:r w:rsidR="00BF35C6" w:rsidRPr="00D132CB">
        <w:rPr>
          <w:rFonts w:ascii="Times New Roman" w:hAnsi="Times New Roman" w:cs="Times New Roman"/>
          <w:sz w:val="24"/>
          <w:szCs w:val="24"/>
          <w:lang w:val="en-US"/>
        </w:rPr>
        <w:t>attributes in Albania.</w:t>
      </w:r>
      <w:r w:rsidR="00D26E52">
        <w:rPr>
          <w:rFonts w:ascii="Times New Roman" w:hAnsi="Times New Roman" w:cs="Times New Roman"/>
          <w:sz w:val="24"/>
          <w:szCs w:val="24"/>
          <w:lang w:val="en-US"/>
        </w:rPr>
        <w:t xml:space="preserve"> </w:t>
      </w:r>
    </w:p>
    <w:p w14:paraId="00D07505" w14:textId="752FE8B6" w:rsidR="00BF35C6" w:rsidRPr="00D132CB" w:rsidRDefault="00BF35C6"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At the same time that our results confirm widespread beliefs in DI in Albania, the responses of Albanians about the value of certain family attributes </w:t>
      </w:r>
      <w:r w:rsidR="00985947" w:rsidRPr="00D132CB">
        <w:rPr>
          <w:rFonts w:ascii="Times New Roman" w:hAnsi="Times New Roman" w:cs="Times New Roman"/>
          <w:sz w:val="24"/>
          <w:szCs w:val="24"/>
          <w:lang w:val="en-US"/>
        </w:rPr>
        <w:t>do not line up well with</w:t>
      </w:r>
      <w:r w:rsidRPr="00D132CB">
        <w:rPr>
          <w:rFonts w:ascii="Times New Roman" w:hAnsi="Times New Roman" w:cs="Times New Roman"/>
          <w:sz w:val="24"/>
          <w:szCs w:val="24"/>
          <w:lang w:val="en-US"/>
        </w:rPr>
        <w:t xml:space="preserve"> DI. The great majority of respondents indicated that marriage is not an outdated institution, </w:t>
      </w:r>
      <w:r w:rsidR="00143535">
        <w:rPr>
          <w:rFonts w:ascii="Times New Roman" w:hAnsi="Times New Roman" w:cs="Times New Roman"/>
          <w:sz w:val="24"/>
          <w:szCs w:val="24"/>
          <w:lang w:val="en-US"/>
        </w:rPr>
        <w:t xml:space="preserve">and that it </w:t>
      </w:r>
      <w:r w:rsidRPr="00D132CB">
        <w:rPr>
          <w:rFonts w:ascii="Times New Roman" w:hAnsi="Times New Roman" w:cs="Times New Roman"/>
          <w:sz w:val="24"/>
          <w:szCs w:val="24"/>
          <w:lang w:val="en-US"/>
        </w:rPr>
        <w:t xml:space="preserve">is a lifetime relationship, and that intergenerational relations are important. </w:t>
      </w:r>
      <w:r w:rsidR="00BF0202" w:rsidRPr="00D132CB">
        <w:rPr>
          <w:rFonts w:ascii="Times New Roman" w:hAnsi="Times New Roman" w:cs="Times New Roman"/>
          <w:sz w:val="24"/>
          <w:szCs w:val="24"/>
          <w:lang w:val="en-US"/>
        </w:rPr>
        <w:t xml:space="preserve">These results suggest that many aspects of family life in Albania can be and in fact are very </w:t>
      </w:r>
      <w:r w:rsidR="00143535" w:rsidRPr="00D132CB">
        <w:rPr>
          <w:rFonts w:ascii="Times New Roman" w:hAnsi="Times New Roman" w:cs="Times New Roman"/>
          <w:sz w:val="24"/>
          <w:szCs w:val="24"/>
          <w:lang w:val="en-US"/>
        </w:rPr>
        <w:t>resilient</w:t>
      </w:r>
      <w:r w:rsidR="00BF0202" w:rsidRPr="00D132CB">
        <w:rPr>
          <w:rFonts w:ascii="Times New Roman" w:hAnsi="Times New Roman" w:cs="Times New Roman"/>
          <w:sz w:val="24"/>
          <w:szCs w:val="24"/>
          <w:lang w:val="en-US"/>
        </w:rPr>
        <w:t xml:space="preserve"> and resistant to change</w:t>
      </w:r>
      <w:r w:rsidR="00143535">
        <w:rPr>
          <w:rFonts w:ascii="Times New Roman" w:hAnsi="Times New Roman" w:cs="Times New Roman"/>
          <w:sz w:val="24"/>
          <w:szCs w:val="24"/>
          <w:lang w:val="en-US"/>
        </w:rPr>
        <w:t>,</w:t>
      </w:r>
      <w:r w:rsidR="00BF0202" w:rsidRPr="00D132CB">
        <w:rPr>
          <w:rFonts w:ascii="Times New Roman" w:hAnsi="Times New Roman" w:cs="Times New Roman"/>
          <w:sz w:val="24"/>
          <w:szCs w:val="24"/>
          <w:lang w:val="en-US"/>
        </w:rPr>
        <w:t xml:space="preserve"> even in the </w:t>
      </w:r>
      <w:r w:rsidR="00143535">
        <w:rPr>
          <w:rFonts w:ascii="Times New Roman" w:hAnsi="Times New Roman" w:cs="Times New Roman"/>
          <w:sz w:val="24"/>
          <w:szCs w:val="24"/>
          <w:lang w:val="en-US"/>
        </w:rPr>
        <w:t>face</w:t>
      </w:r>
      <w:r w:rsidR="00143535" w:rsidRPr="00D132CB">
        <w:rPr>
          <w:rFonts w:ascii="Times New Roman" w:hAnsi="Times New Roman" w:cs="Times New Roman"/>
          <w:sz w:val="24"/>
          <w:szCs w:val="24"/>
          <w:lang w:val="en-US"/>
        </w:rPr>
        <w:t xml:space="preserve"> </w:t>
      </w:r>
      <w:r w:rsidR="00BF0202" w:rsidRPr="00D132CB">
        <w:rPr>
          <w:rFonts w:ascii="Times New Roman" w:hAnsi="Times New Roman" w:cs="Times New Roman"/>
          <w:sz w:val="24"/>
          <w:szCs w:val="24"/>
          <w:lang w:val="en-US"/>
        </w:rPr>
        <w:t xml:space="preserve">of other substantial social changes. </w:t>
      </w:r>
      <w:r w:rsidRPr="00D132CB">
        <w:rPr>
          <w:rFonts w:ascii="Times New Roman" w:hAnsi="Times New Roman" w:cs="Times New Roman"/>
          <w:sz w:val="24"/>
          <w:szCs w:val="24"/>
          <w:lang w:val="en-US"/>
        </w:rPr>
        <w:t>At the same time, however, a s</w:t>
      </w:r>
      <w:r w:rsidR="00B079A2" w:rsidRPr="00D132CB">
        <w:rPr>
          <w:rFonts w:ascii="Times New Roman" w:hAnsi="Times New Roman" w:cs="Times New Roman"/>
          <w:sz w:val="24"/>
          <w:szCs w:val="24"/>
          <w:lang w:val="en-US"/>
        </w:rPr>
        <w:t>ignificant</w:t>
      </w:r>
      <w:r w:rsidRPr="00D132CB">
        <w:rPr>
          <w:rFonts w:ascii="Times New Roman" w:hAnsi="Times New Roman" w:cs="Times New Roman"/>
          <w:sz w:val="24"/>
          <w:szCs w:val="24"/>
          <w:lang w:val="en-US"/>
        </w:rPr>
        <w:t xml:space="preserve"> minority agreed that marriage </w:t>
      </w:r>
      <w:r w:rsidR="00B079A2" w:rsidRPr="00D132CB">
        <w:rPr>
          <w:rFonts w:ascii="Times New Roman" w:hAnsi="Times New Roman" w:cs="Times New Roman"/>
          <w:sz w:val="24"/>
          <w:szCs w:val="24"/>
          <w:lang w:val="en-US"/>
        </w:rPr>
        <w:t xml:space="preserve">was an outdated institution and disagreed that marriage is a lifetime relationship. Although we do not have information on Albanians’ views of these things in the early or middle </w:t>
      </w:r>
      <w:r w:rsidR="00143535">
        <w:rPr>
          <w:rFonts w:ascii="Times New Roman" w:hAnsi="Times New Roman" w:cs="Times New Roman"/>
          <w:sz w:val="24"/>
          <w:szCs w:val="24"/>
          <w:lang w:val="en-US"/>
        </w:rPr>
        <w:t>twentieth</w:t>
      </w:r>
      <w:r w:rsidR="00143535" w:rsidRPr="00D132CB">
        <w:rPr>
          <w:rFonts w:ascii="Times New Roman" w:hAnsi="Times New Roman" w:cs="Times New Roman"/>
          <w:sz w:val="24"/>
          <w:szCs w:val="24"/>
          <w:lang w:val="en-US"/>
        </w:rPr>
        <w:t xml:space="preserve"> </w:t>
      </w:r>
      <w:r w:rsidR="00B079A2" w:rsidRPr="00D132CB">
        <w:rPr>
          <w:rFonts w:ascii="Times New Roman" w:hAnsi="Times New Roman" w:cs="Times New Roman"/>
          <w:sz w:val="24"/>
          <w:szCs w:val="24"/>
          <w:lang w:val="en-US"/>
        </w:rPr>
        <w:t>century, it is easy to speculate that the familial and patriarchal nature of Albanian society in the past would have produced views that were even more pro-marriage</w:t>
      </w:r>
      <w:r w:rsidR="00985947" w:rsidRPr="00D132CB">
        <w:rPr>
          <w:rFonts w:ascii="Times New Roman" w:hAnsi="Times New Roman" w:cs="Times New Roman"/>
          <w:sz w:val="24"/>
          <w:szCs w:val="24"/>
          <w:lang w:val="en-US"/>
        </w:rPr>
        <w:t xml:space="preserve"> at that time</w:t>
      </w:r>
      <w:r w:rsidR="00B079A2" w:rsidRPr="00D132CB">
        <w:rPr>
          <w:rFonts w:ascii="Times New Roman" w:hAnsi="Times New Roman" w:cs="Times New Roman"/>
          <w:sz w:val="24"/>
          <w:szCs w:val="24"/>
          <w:lang w:val="en-US"/>
        </w:rPr>
        <w:t xml:space="preserve"> than at present. If so, the introduction of DI in Albania may have played a role in this change.</w:t>
      </w:r>
      <w:r w:rsidRPr="00D132CB">
        <w:rPr>
          <w:rFonts w:ascii="Times New Roman" w:hAnsi="Times New Roman" w:cs="Times New Roman"/>
          <w:sz w:val="24"/>
          <w:szCs w:val="24"/>
          <w:lang w:val="en-US"/>
        </w:rPr>
        <w:t xml:space="preserve"> </w:t>
      </w:r>
    </w:p>
    <w:p w14:paraId="55C79C41" w14:textId="597B60C9" w:rsidR="00575245" w:rsidRPr="00D132CB" w:rsidRDefault="00575245"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One question that naturally arises is how DI </w:t>
      </w:r>
      <w:r w:rsidR="00A10FEF" w:rsidRPr="00D132CB">
        <w:rPr>
          <w:rFonts w:ascii="Times New Roman" w:hAnsi="Times New Roman" w:cs="Times New Roman"/>
          <w:sz w:val="24"/>
          <w:szCs w:val="24"/>
          <w:lang w:val="en-US"/>
        </w:rPr>
        <w:t>became</w:t>
      </w:r>
      <w:r w:rsidRPr="00D132CB">
        <w:rPr>
          <w:rFonts w:ascii="Times New Roman" w:hAnsi="Times New Roman" w:cs="Times New Roman"/>
          <w:sz w:val="24"/>
          <w:szCs w:val="24"/>
          <w:lang w:val="en-US"/>
        </w:rPr>
        <w:t xml:space="preserve"> so widespread in Albania. This is a</w:t>
      </w:r>
      <w:r w:rsidR="00985947" w:rsidRPr="00D132CB">
        <w:rPr>
          <w:rFonts w:ascii="Times New Roman" w:hAnsi="Times New Roman" w:cs="Times New Roman"/>
          <w:sz w:val="24"/>
          <w:szCs w:val="24"/>
          <w:lang w:val="en-US"/>
        </w:rPr>
        <w:t xml:space="preserve"> particularly relevant question</w:t>
      </w:r>
      <w:r w:rsidRPr="00D132CB">
        <w:rPr>
          <w:rFonts w:ascii="Times New Roman" w:hAnsi="Times New Roman" w:cs="Times New Roman"/>
          <w:sz w:val="24"/>
          <w:szCs w:val="24"/>
          <w:lang w:val="en-US"/>
        </w:rPr>
        <w:t xml:space="preserve"> because the closure of Albania to the outside world </w:t>
      </w:r>
      <w:r w:rsidR="00143535">
        <w:rPr>
          <w:rFonts w:ascii="Times New Roman" w:hAnsi="Times New Roman" w:cs="Times New Roman"/>
          <w:sz w:val="24"/>
          <w:szCs w:val="24"/>
          <w:lang w:val="en-US"/>
        </w:rPr>
        <w:t>for</w:t>
      </w:r>
      <w:r w:rsidR="00143535"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an extensive period under the </w:t>
      </w:r>
      <w:r w:rsidR="00BF0202" w:rsidRPr="00D132CB">
        <w:rPr>
          <w:rFonts w:ascii="Times New Roman" w:hAnsi="Times New Roman" w:cs="Times New Roman"/>
          <w:sz w:val="24"/>
          <w:szCs w:val="24"/>
          <w:lang w:val="en-US"/>
        </w:rPr>
        <w:t>state socialist</w:t>
      </w:r>
      <w:r w:rsidRPr="00D132CB">
        <w:rPr>
          <w:rFonts w:ascii="Times New Roman" w:hAnsi="Times New Roman" w:cs="Times New Roman"/>
          <w:sz w:val="24"/>
          <w:szCs w:val="24"/>
          <w:lang w:val="en-US"/>
        </w:rPr>
        <w:t xml:space="preserve"> government after World War II is well</w:t>
      </w:r>
      <w:r w:rsidR="00143535">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known. Just how did the worldviews, beliefs, and values of DI penetrate into the minds of Albanians?</w:t>
      </w:r>
      <w:r w:rsidR="00E310B3" w:rsidRPr="00D132CB">
        <w:rPr>
          <w:rFonts w:ascii="Times New Roman" w:hAnsi="Times New Roman" w:cs="Times New Roman"/>
          <w:sz w:val="24"/>
          <w:szCs w:val="24"/>
          <w:lang w:val="en-US"/>
        </w:rPr>
        <w:t xml:space="preserve"> A sub-question is how DI </w:t>
      </w:r>
      <w:r w:rsidR="00143535">
        <w:rPr>
          <w:rFonts w:ascii="Times New Roman" w:hAnsi="Times New Roman" w:cs="Times New Roman"/>
          <w:sz w:val="24"/>
          <w:szCs w:val="24"/>
          <w:lang w:val="en-US"/>
        </w:rPr>
        <w:t>beliefs</w:t>
      </w:r>
      <w:r w:rsidR="00143535" w:rsidRPr="00D132CB">
        <w:rPr>
          <w:rFonts w:ascii="Times New Roman" w:hAnsi="Times New Roman" w:cs="Times New Roman"/>
          <w:sz w:val="24"/>
          <w:szCs w:val="24"/>
          <w:lang w:val="en-US"/>
        </w:rPr>
        <w:t xml:space="preserve"> </w:t>
      </w:r>
      <w:r w:rsidR="00E310B3" w:rsidRPr="00D132CB">
        <w:rPr>
          <w:rFonts w:ascii="Times New Roman" w:hAnsi="Times New Roman" w:cs="Times New Roman"/>
          <w:sz w:val="24"/>
          <w:szCs w:val="24"/>
          <w:lang w:val="en-US"/>
        </w:rPr>
        <w:t>and values can still apply even in a country that applied a radical communist mode of development</w:t>
      </w:r>
      <w:r w:rsidR="00143535">
        <w:rPr>
          <w:rFonts w:ascii="Times New Roman" w:hAnsi="Times New Roman" w:cs="Times New Roman"/>
          <w:sz w:val="24"/>
          <w:szCs w:val="24"/>
          <w:lang w:val="en-US"/>
        </w:rPr>
        <w:t>.</w:t>
      </w:r>
      <w:r w:rsidR="00E310B3" w:rsidRPr="00D132CB">
        <w:rPr>
          <w:rFonts w:ascii="Times New Roman" w:hAnsi="Times New Roman" w:cs="Times New Roman"/>
          <w:sz w:val="24"/>
          <w:szCs w:val="24"/>
          <w:lang w:val="en-US"/>
        </w:rPr>
        <w:t xml:space="preserve"> The answers to </w:t>
      </w:r>
      <w:r w:rsidR="00143535">
        <w:rPr>
          <w:rFonts w:ascii="Times New Roman" w:hAnsi="Times New Roman" w:cs="Times New Roman"/>
          <w:sz w:val="24"/>
          <w:szCs w:val="24"/>
          <w:lang w:val="en-US"/>
        </w:rPr>
        <w:t>these two questions</w:t>
      </w:r>
      <w:r w:rsidR="00143535" w:rsidRPr="00D132CB">
        <w:rPr>
          <w:rFonts w:ascii="Times New Roman" w:hAnsi="Times New Roman" w:cs="Times New Roman"/>
          <w:sz w:val="24"/>
          <w:szCs w:val="24"/>
          <w:lang w:val="en-US"/>
        </w:rPr>
        <w:t xml:space="preserve"> </w:t>
      </w:r>
      <w:r w:rsidR="00E310B3" w:rsidRPr="00D132CB">
        <w:rPr>
          <w:rFonts w:ascii="Times New Roman" w:hAnsi="Times New Roman" w:cs="Times New Roman"/>
          <w:sz w:val="24"/>
          <w:szCs w:val="24"/>
          <w:lang w:val="en-US"/>
        </w:rPr>
        <w:t>are interrelated.</w:t>
      </w:r>
    </w:p>
    <w:p w14:paraId="0D98A406" w14:textId="2DB6C546" w:rsidR="00575245" w:rsidRPr="00D132CB" w:rsidRDefault="004B1AE5"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Our previous discussion of Albanian social structure and history suggests</w:t>
      </w:r>
      <w:r w:rsidR="00575245" w:rsidRPr="00D132CB">
        <w:rPr>
          <w:rFonts w:ascii="Times New Roman" w:hAnsi="Times New Roman" w:cs="Times New Roman"/>
          <w:sz w:val="24"/>
          <w:szCs w:val="24"/>
          <w:lang w:val="en-US"/>
        </w:rPr>
        <w:t xml:space="preserve"> several answers to </w:t>
      </w:r>
      <w:r w:rsidR="00873590" w:rsidRPr="00D132CB">
        <w:rPr>
          <w:rFonts w:ascii="Times New Roman" w:hAnsi="Times New Roman" w:cs="Times New Roman"/>
          <w:sz w:val="24"/>
          <w:szCs w:val="24"/>
          <w:lang w:val="en-US"/>
        </w:rPr>
        <w:t>both</w:t>
      </w:r>
      <w:r w:rsidR="00575245" w:rsidRPr="00D132CB">
        <w:rPr>
          <w:rFonts w:ascii="Times New Roman" w:hAnsi="Times New Roman" w:cs="Times New Roman"/>
          <w:sz w:val="24"/>
          <w:szCs w:val="24"/>
          <w:lang w:val="en-US"/>
        </w:rPr>
        <w:t xml:space="preserve"> question</w:t>
      </w:r>
      <w:r w:rsidR="00873590" w:rsidRPr="00D132CB">
        <w:rPr>
          <w:rFonts w:ascii="Times New Roman" w:hAnsi="Times New Roman" w:cs="Times New Roman"/>
          <w:sz w:val="24"/>
          <w:szCs w:val="24"/>
          <w:lang w:val="en-US"/>
        </w:rPr>
        <w:t>s</w:t>
      </w:r>
      <w:r w:rsidR="00575245" w:rsidRPr="00D132CB">
        <w:rPr>
          <w:rFonts w:ascii="Times New Roman" w:hAnsi="Times New Roman" w:cs="Times New Roman"/>
          <w:sz w:val="24"/>
          <w:szCs w:val="24"/>
          <w:lang w:val="en-US"/>
        </w:rPr>
        <w:t xml:space="preserve">. An especially important one is that the </w:t>
      </w:r>
      <w:r w:rsidR="00BF0202" w:rsidRPr="00D132CB">
        <w:rPr>
          <w:rFonts w:ascii="Times New Roman" w:hAnsi="Times New Roman" w:cs="Times New Roman"/>
          <w:sz w:val="24"/>
          <w:szCs w:val="24"/>
          <w:lang w:val="en-US"/>
        </w:rPr>
        <w:t>state socialist</w:t>
      </w:r>
      <w:r w:rsidR="00575245" w:rsidRPr="00D132CB">
        <w:rPr>
          <w:rFonts w:ascii="Times New Roman" w:hAnsi="Times New Roman" w:cs="Times New Roman"/>
          <w:sz w:val="24"/>
          <w:szCs w:val="24"/>
          <w:lang w:val="en-US"/>
        </w:rPr>
        <w:t xml:space="preserve"> government that came to power after World War II had its own version of development</w:t>
      </w:r>
      <w:r w:rsidR="00143535">
        <w:rPr>
          <w:rFonts w:ascii="Times New Roman" w:hAnsi="Times New Roman" w:cs="Times New Roman"/>
          <w:sz w:val="24"/>
          <w:szCs w:val="24"/>
          <w:lang w:val="en-US"/>
        </w:rPr>
        <w:t>, which</w:t>
      </w:r>
      <w:r w:rsidR="00575245" w:rsidRPr="00D132CB">
        <w:rPr>
          <w:rFonts w:ascii="Times New Roman" w:hAnsi="Times New Roman" w:cs="Times New Roman"/>
          <w:sz w:val="24"/>
          <w:szCs w:val="24"/>
          <w:lang w:val="en-US"/>
        </w:rPr>
        <w:t xml:space="preserve"> </w:t>
      </w:r>
      <w:r w:rsidR="00F3012C" w:rsidRPr="00D132CB">
        <w:rPr>
          <w:rFonts w:ascii="Times New Roman" w:hAnsi="Times New Roman" w:cs="Times New Roman"/>
          <w:sz w:val="24"/>
          <w:szCs w:val="24"/>
          <w:lang w:val="en-US"/>
        </w:rPr>
        <w:t>it promulgated and instituted with exceptional vigor. Also, as w</w:t>
      </w:r>
      <w:r w:rsidRPr="00D132CB">
        <w:rPr>
          <w:rFonts w:ascii="Times New Roman" w:hAnsi="Times New Roman" w:cs="Times New Roman"/>
          <w:sz w:val="24"/>
          <w:szCs w:val="24"/>
          <w:lang w:val="en-US"/>
        </w:rPr>
        <w:t xml:space="preserve">e </w:t>
      </w:r>
      <w:r w:rsidR="00F3012C" w:rsidRPr="00D132CB">
        <w:rPr>
          <w:rFonts w:ascii="Times New Roman" w:hAnsi="Times New Roman" w:cs="Times New Roman"/>
          <w:sz w:val="24"/>
          <w:szCs w:val="24"/>
          <w:lang w:val="en-US"/>
        </w:rPr>
        <w:t>discussed</w:t>
      </w:r>
      <w:r w:rsidRPr="00D132CB">
        <w:rPr>
          <w:rFonts w:ascii="Times New Roman" w:hAnsi="Times New Roman" w:cs="Times New Roman"/>
          <w:sz w:val="24"/>
          <w:szCs w:val="24"/>
          <w:lang w:val="en-US"/>
        </w:rPr>
        <w:t xml:space="preserve"> earlier</w:t>
      </w:r>
      <w:r w:rsidR="00F3012C" w:rsidRPr="00D132CB">
        <w:rPr>
          <w:rFonts w:ascii="Times New Roman" w:hAnsi="Times New Roman" w:cs="Times New Roman"/>
          <w:sz w:val="24"/>
          <w:szCs w:val="24"/>
          <w:lang w:val="en-US"/>
        </w:rPr>
        <w:t xml:space="preserve">, even in the first half of the </w:t>
      </w:r>
      <w:r w:rsidR="00143535">
        <w:rPr>
          <w:rFonts w:ascii="Times New Roman" w:hAnsi="Times New Roman" w:cs="Times New Roman"/>
          <w:sz w:val="24"/>
          <w:szCs w:val="24"/>
          <w:lang w:val="en-US"/>
        </w:rPr>
        <w:t>twentieth</w:t>
      </w:r>
      <w:r w:rsidR="00143535" w:rsidRPr="00D132CB">
        <w:rPr>
          <w:rFonts w:ascii="Times New Roman" w:hAnsi="Times New Roman" w:cs="Times New Roman"/>
          <w:sz w:val="24"/>
          <w:szCs w:val="24"/>
          <w:lang w:val="en-US"/>
        </w:rPr>
        <w:t xml:space="preserve"> </w:t>
      </w:r>
      <w:r w:rsidR="00F3012C" w:rsidRPr="00D132CB">
        <w:rPr>
          <w:rFonts w:ascii="Times New Roman" w:hAnsi="Times New Roman" w:cs="Times New Roman"/>
          <w:sz w:val="24"/>
          <w:szCs w:val="24"/>
          <w:lang w:val="en-US"/>
        </w:rPr>
        <w:t>century Albanians had significant</w:t>
      </w:r>
      <w:r w:rsidR="00166F27" w:rsidRPr="00D132CB">
        <w:rPr>
          <w:rFonts w:ascii="Times New Roman" w:hAnsi="Times New Roman" w:cs="Times New Roman"/>
          <w:sz w:val="24"/>
          <w:szCs w:val="24"/>
          <w:lang w:val="en-US"/>
        </w:rPr>
        <w:t xml:space="preserve"> interactions with Italy, </w:t>
      </w:r>
      <w:r w:rsidR="007D2954" w:rsidRPr="00D132CB">
        <w:rPr>
          <w:rFonts w:ascii="Times New Roman" w:hAnsi="Times New Roman" w:cs="Times New Roman"/>
          <w:sz w:val="24"/>
          <w:szCs w:val="24"/>
          <w:lang w:val="en-US"/>
        </w:rPr>
        <w:t>contacts</w:t>
      </w:r>
      <w:r w:rsidR="00F3012C" w:rsidRPr="00D132CB">
        <w:rPr>
          <w:rFonts w:ascii="Times New Roman" w:hAnsi="Times New Roman" w:cs="Times New Roman"/>
          <w:sz w:val="24"/>
          <w:szCs w:val="24"/>
          <w:lang w:val="en-US"/>
        </w:rPr>
        <w:t xml:space="preserve"> brought through</w:t>
      </w:r>
      <w:r w:rsidR="00166F27" w:rsidRPr="00D132CB">
        <w:rPr>
          <w:rFonts w:ascii="Times New Roman" w:hAnsi="Times New Roman" w:cs="Times New Roman"/>
          <w:sz w:val="24"/>
          <w:szCs w:val="24"/>
          <w:lang w:val="en-US"/>
        </w:rPr>
        <w:t xml:space="preserve"> international migration</w:t>
      </w:r>
      <w:r w:rsidR="00F3012C" w:rsidRPr="00D132CB">
        <w:rPr>
          <w:rFonts w:ascii="Times New Roman" w:hAnsi="Times New Roman" w:cs="Times New Roman"/>
          <w:sz w:val="24"/>
          <w:szCs w:val="24"/>
          <w:lang w:val="en-US"/>
        </w:rPr>
        <w:t xml:space="preserve">, </w:t>
      </w:r>
      <w:r w:rsidR="00166F27" w:rsidRPr="00D132CB">
        <w:rPr>
          <w:rFonts w:ascii="Times New Roman" w:hAnsi="Times New Roman" w:cs="Times New Roman"/>
          <w:sz w:val="24"/>
          <w:szCs w:val="24"/>
          <w:lang w:val="en-US"/>
        </w:rPr>
        <w:t xml:space="preserve">and </w:t>
      </w:r>
      <w:r w:rsidR="00143535">
        <w:rPr>
          <w:rFonts w:ascii="Times New Roman" w:hAnsi="Times New Roman" w:cs="Times New Roman"/>
          <w:sz w:val="24"/>
          <w:szCs w:val="24"/>
          <w:lang w:val="en-US"/>
        </w:rPr>
        <w:t>some education</w:t>
      </w:r>
      <w:r w:rsidR="00166F27" w:rsidRPr="00D132CB">
        <w:rPr>
          <w:rFonts w:ascii="Times New Roman" w:hAnsi="Times New Roman" w:cs="Times New Roman"/>
          <w:sz w:val="24"/>
          <w:szCs w:val="24"/>
          <w:lang w:val="en-US"/>
        </w:rPr>
        <w:t xml:space="preserve"> outside the country. The </w:t>
      </w:r>
      <w:r w:rsidR="00BF0202" w:rsidRPr="00D132CB">
        <w:rPr>
          <w:rFonts w:ascii="Times New Roman" w:hAnsi="Times New Roman" w:cs="Times New Roman"/>
          <w:sz w:val="24"/>
          <w:szCs w:val="24"/>
          <w:lang w:val="en-US"/>
        </w:rPr>
        <w:t>state socialist</w:t>
      </w:r>
      <w:r w:rsidR="00166F27" w:rsidRPr="00D132CB">
        <w:rPr>
          <w:rFonts w:ascii="Times New Roman" w:hAnsi="Times New Roman" w:cs="Times New Roman"/>
          <w:sz w:val="24"/>
          <w:szCs w:val="24"/>
          <w:lang w:val="en-US"/>
        </w:rPr>
        <w:t xml:space="preserve"> period</w:t>
      </w:r>
      <w:r w:rsidR="00F3012C" w:rsidRPr="00D132CB">
        <w:rPr>
          <w:rFonts w:ascii="Times New Roman" w:hAnsi="Times New Roman" w:cs="Times New Roman"/>
          <w:sz w:val="24"/>
          <w:szCs w:val="24"/>
          <w:lang w:val="en-US"/>
        </w:rPr>
        <w:t xml:space="preserve"> </w:t>
      </w:r>
      <w:r w:rsidR="00166F27" w:rsidRPr="00D132CB">
        <w:rPr>
          <w:rFonts w:ascii="Times New Roman" w:hAnsi="Times New Roman" w:cs="Times New Roman"/>
          <w:sz w:val="24"/>
          <w:szCs w:val="24"/>
          <w:lang w:val="en-US"/>
        </w:rPr>
        <w:t xml:space="preserve">also </w:t>
      </w:r>
      <w:r w:rsidR="00F3012C" w:rsidRPr="00D132CB">
        <w:rPr>
          <w:rFonts w:ascii="Times New Roman" w:hAnsi="Times New Roman" w:cs="Times New Roman"/>
          <w:sz w:val="24"/>
          <w:szCs w:val="24"/>
          <w:lang w:val="en-US"/>
        </w:rPr>
        <w:t xml:space="preserve">brought </w:t>
      </w:r>
      <w:r w:rsidR="00166F27" w:rsidRPr="00D132CB">
        <w:rPr>
          <w:rFonts w:ascii="Times New Roman" w:hAnsi="Times New Roman" w:cs="Times New Roman"/>
          <w:sz w:val="24"/>
          <w:szCs w:val="24"/>
          <w:lang w:val="en-US"/>
        </w:rPr>
        <w:t>extensive increases in education and industrial employment for both women and men</w:t>
      </w:r>
      <w:r w:rsidR="00143535">
        <w:rPr>
          <w:rFonts w:ascii="Times New Roman" w:hAnsi="Times New Roman" w:cs="Times New Roman"/>
          <w:sz w:val="24"/>
          <w:szCs w:val="24"/>
          <w:lang w:val="en-US"/>
        </w:rPr>
        <w:t>, which</w:t>
      </w:r>
      <w:r w:rsidR="00F3012C" w:rsidRPr="00D132CB">
        <w:rPr>
          <w:rFonts w:ascii="Times New Roman" w:hAnsi="Times New Roman" w:cs="Times New Roman"/>
          <w:sz w:val="24"/>
          <w:szCs w:val="24"/>
          <w:lang w:val="en-US"/>
        </w:rPr>
        <w:t xml:space="preserve"> would have facilitated access to DI</w:t>
      </w:r>
      <w:r w:rsidR="00166F27" w:rsidRPr="00D132CB">
        <w:rPr>
          <w:rFonts w:ascii="Times New Roman" w:hAnsi="Times New Roman" w:cs="Times New Roman"/>
          <w:sz w:val="24"/>
          <w:szCs w:val="24"/>
          <w:lang w:val="en-US"/>
        </w:rPr>
        <w:t xml:space="preserve">. </w:t>
      </w:r>
      <w:r w:rsidR="00873590" w:rsidRPr="00D132CB">
        <w:rPr>
          <w:rFonts w:ascii="Times New Roman" w:hAnsi="Times New Roman" w:cs="Times New Roman"/>
          <w:sz w:val="24"/>
          <w:szCs w:val="24"/>
          <w:lang w:val="en-US"/>
        </w:rPr>
        <w:t>This is particularly important for the second question, implying that even under</w:t>
      </w:r>
      <w:r w:rsidR="00433BE3" w:rsidRPr="00D132CB">
        <w:rPr>
          <w:rFonts w:ascii="Times New Roman" w:hAnsi="Times New Roman" w:cs="Times New Roman"/>
          <w:sz w:val="24"/>
          <w:szCs w:val="24"/>
          <w:lang w:val="en-US"/>
        </w:rPr>
        <w:t xml:space="preserve"> a</w:t>
      </w:r>
      <w:r w:rsidR="00873590" w:rsidRPr="00D132CB">
        <w:rPr>
          <w:rFonts w:ascii="Times New Roman" w:hAnsi="Times New Roman" w:cs="Times New Roman"/>
          <w:sz w:val="24"/>
          <w:szCs w:val="24"/>
          <w:lang w:val="en-US"/>
        </w:rPr>
        <w:t xml:space="preserve"> communist mode</w:t>
      </w:r>
      <w:r w:rsidR="00BF0202" w:rsidRPr="00D132CB">
        <w:rPr>
          <w:rFonts w:ascii="Times New Roman" w:hAnsi="Times New Roman" w:cs="Times New Roman"/>
          <w:sz w:val="24"/>
          <w:szCs w:val="24"/>
          <w:lang w:val="en-US"/>
        </w:rPr>
        <w:t>l</w:t>
      </w:r>
      <w:r w:rsidR="00873590" w:rsidRPr="00D132CB">
        <w:rPr>
          <w:rFonts w:ascii="Times New Roman" w:hAnsi="Times New Roman" w:cs="Times New Roman"/>
          <w:sz w:val="24"/>
          <w:szCs w:val="24"/>
          <w:lang w:val="en-US"/>
        </w:rPr>
        <w:t xml:space="preserve"> of development</w:t>
      </w:r>
      <w:r w:rsidR="00433BE3" w:rsidRPr="00D132CB">
        <w:rPr>
          <w:rFonts w:ascii="Times New Roman" w:hAnsi="Times New Roman" w:cs="Times New Roman"/>
          <w:sz w:val="24"/>
          <w:szCs w:val="24"/>
          <w:lang w:val="en-US"/>
        </w:rPr>
        <w:t>,</w:t>
      </w:r>
      <w:r w:rsidR="00873590" w:rsidRPr="00D132CB">
        <w:rPr>
          <w:rFonts w:ascii="Times New Roman" w:hAnsi="Times New Roman" w:cs="Times New Roman"/>
          <w:sz w:val="24"/>
          <w:szCs w:val="24"/>
          <w:lang w:val="en-US"/>
        </w:rPr>
        <w:t xml:space="preserve"> emphasis on education and </w:t>
      </w:r>
      <w:r w:rsidR="00143535">
        <w:rPr>
          <w:rFonts w:ascii="Times New Roman" w:hAnsi="Times New Roman" w:cs="Times New Roman"/>
          <w:sz w:val="24"/>
          <w:szCs w:val="24"/>
          <w:lang w:val="en-US"/>
        </w:rPr>
        <w:t xml:space="preserve">the </w:t>
      </w:r>
      <w:r w:rsidR="00873590" w:rsidRPr="00D132CB">
        <w:rPr>
          <w:rFonts w:ascii="Times New Roman" w:hAnsi="Times New Roman" w:cs="Times New Roman"/>
          <w:sz w:val="24"/>
          <w:szCs w:val="24"/>
          <w:lang w:val="en-US"/>
        </w:rPr>
        <w:t xml:space="preserve">emancipation of </w:t>
      </w:r>
      <w:r w:rsidR="00433BE3" w:rsidRPr="00D132CB">
        <w:rPr>
          <w:rFonts w:ascii="Times New Roman" w:hAnsi="Times New Roman" w:cs="Times New Roman"/>
          <w:sz w:val="24"/>
          <w:szCs w:val="24"/>
          <w:lang w:val="en-US"/>
        </w:rPr>
        <w:t>women</w:t>
      </w:r>
      <w:r w:rsidR="00BF0202" w:rsidRPr="00D132CB">
        <w:rPr>
          <w:rFonts w:ascii="Times New Roman" w:hAnsi="Times New Roman" w:cs="Times New Roman"/>
          <w:sz w:val="24"/>
          <w:szCs w:val="24"/>
          <w:lang w:val="en-US"/>
        </w:rPr>
        <w:t xml:space="preserve"> can be c</w:t>
      </w:r>
      <w:r w:rsidR="00784CDD" w:rsidRPr="00D132CB">
        <w:rPr>
          <w:rFonts w:ascii="Times New Roman" w:hAnsi="Times New Roman" w:cs="Times New Roman"/>
          <w:sz w:val="24"/>
          <w:szCs w:val="24"/>
          <w:lang w:val="en-US"/>
        </w:rPr>
        <w:t xml:space="preserve">rucial </w:t>
      </w:r>
      <w:r w:rsidR="00873590" w:rsidRPr="00D132CB">
        <w:rPr>
          <w:rFonts w:ascii="Times New Roman" w:hAnsi="Times New Roman" w:cs="Times New Roman"/>
          <w:sz w:val="24"/>
          <w:szCs w:val="24"/>
          <w:lang w:val="en-US"/>
        </w:rPr>
        <w:t xml:space="preserve">in facilitating the widespread views and ideas of DI. </w:t>
      </w:r>
      <w:r w:rsidR="00143535">
        <w:rPr>
          <w:rFonts w:ascii="Times New Roman" w:hAnsi="Times New Roman" w:cs="Times New Roman"/>
          <w:sz w:val="24"/>
          <w:szCs w:val="24"/>
          <w:lang w:val="en-US"/>
        </w:rPr>
        <w:t>T</w:t>
      </w:r>
      <w:r w:rsidR="00166F27" w:rsidRPr="00D132CB">
        <w:rPr>
          <w:rFonts w:ascii="Times New Roman" w:hAnsi="Times New Roman" w:cs="Times New Roman"/>
          <w:sz w:val="24"/>
          <w:szCs w:val="24"/>
          <w:lang w:val="en-US"/>
        </w:rPr>
        <w:t>he</w:t>
      </w:r>
      <w:r w:rsidR="007D2954" w:rsidRPr="00D132CB">
        <w:rPr>
          <w:rFonts w:ascii="Times New Roman" w:hAnsi="Times New Roman" w:cs="Times New Roman"/>
          <w:sz w:val="24"/>
          <w:szCs w:val="24"/>
          <w:lang w:val="en-US"/>
        </w:rPr>
        <w:t>re was</w:t>
      </w:r>
      <w:r w:rsidR="00575245" w:rsidRPr="00D132CB">
        <w:rPr>
          <w:rFonts w:ascii="Times New Roman" w:hAnsi="Times New Roman" w:cs="Times New Roman"/>
          <w:sz w:val="24"/>
          <w:szCs w:val="24"/>
          <w:lang w:val="en-US"/>
        </w:rPr>
        <w:t xml:space="preserve"> </w:t>
      </w:r>
      <w:r w:rsidR="00143535">
        <w:rPr>
          <w:rFonts w:ascii="Times New Roman" w:hAnsi="Times New Roman" w:cs="Times New Roman"/>
          <w:sz w:val="24"/>
          <w:szCs w:val="24"/>
          <w:lang w:val="en-US"/>
        </w:rPr>
        <w:t>also access</w:t>
      </w:r>
      <w:r w:rsidR="00143535" w:rsidRPr="00D132CB">
        <w:rPr>
          <w:rFonts w:ascii="Times New Roman" w:hAnsi="Times New Roman" w:cs="Times New Roman"/>
          <w:sz w:val="24"/>
          <w:szCs w:val="24"/>
          <w:lang w:val="en-US"/>
        </w:rPr>
        <w:t xml:space="preserve"> </w:t>
      </w:r>
      <w:r w:rsidR="00575245" w:rsidRPr="00D132CB">
        <w:rPr>
          <w:rFonts w:ascii="Times New Roman" w:hAnsi="Times New Roman" w:cs="Times New Roman"/>
          <w:sz w:val="24"/>
          <w:szCs w:val="24"/>
          <w:lang w:val="en-US"/>
        </w:rPr>
        <w:t xml:space="preserve">to Greek and Italian television during </w:t>
      </w:r>
      <w:r w:rsidR="00F3012C" w:rsidRPr="00D132CB">
        <w:rPr>
          <w:rFonts w:ascii="Times New Roman" w:hAnsi="Times New Roman" w:cs="Times New Roman"/>
          <w:sz w:val="24"/>
          <w:szCs w:val="24"/>
          <w:lang w:val="en-US"/>
        </w:rPr>
        <w:t>some</w:t>
      </w:r>
      <w:r w:rsidR="00575245" w:rsidRPr="00D132CB">
        <w:rPr>
          <w:rFonts w:ascii="Times New Roman" w:hAnsi="Times New Roman" w:cs="Times New Roman"/>
          <w:sz w:val="24"/>
          <w:szCs w:val="24"/>
          <w:lang w:val="en-US"/>
        </w:rPr>
        <w:t xml:space="preserve"> of the </w:t>
      </w:r>
      <w:r w:rsidR="00BF0202" w:rsidRPr="00D132CB">
        <w:rPr>
          <w:rFonts w:ascii="Times New Roman" w:hAnsi="Times New Roman" w:cs="Times New Roman"/>
          <w:sz w:val="24"/>
          <w:szCs w:val="24"/>
          <w:lang w:val="en-US"/>
        </w:rPr>
        <w:t>state socialist</w:t>
      </w:r>
      <w:r w:rsidR="00F3012C" w:rsidRPr="00D132CB">
        <w:rPr>
          <w:rFonts w:ascii="Times New Roman" w:hAnsi="Times New Roman" w:cs="Times New Roman"/>
          <w:sz w:val="24"/>
          <w:szCs w:val="24"/>
          <w:lang w:val="en-US"/>
        </w:rPr>
        <w:t xml:space="preserve"> </w:t>
      </w:r>
      <w:r w:rsidR="00575245" w:rsidRPr="00D132CB">
        <w:rPr>
          <w:rFonts w:ascii="Times New Roman" w:hAnsi="Times New Roman" w:cs="Times New Roman"/>
          <w:sz w:val="24"/>
          <w:szCs w:val="24"/>
          <w:lang w:val="en-US"/>
        </w:rPr>
        <w:t>period.</w:t>
      </w:r>
      <w:r w:rsidR="00F3012C" w:rsidRPr="00D132CB">
        <w:rPr>
          <w:rFonts w:ascii="Times New Roman" w:hAnsi="Times New Roman" w:cs="Times New Roman"/>
          <w:sz w:val="24"/>
          <w:szCs w:val="24"/>
          <w:lang w:val="en-US"/>
        </w:rPr>
        <w:t xml:space="preserve"> Finally, after the collapse of </w:t>
      </w:r>
      <w:r w:rsidR="00BF0202" w:rsidRPr="00D132CB">
        <w:rPr>
          <w:rFonts w:ascii="Times New Roman" w:hAnsi="Times New Roman" w:cs="Times New Roman"/>
          <w:sz w:val="24"/>
          <w:szCs w:val="24"/>
          <w:lang w:val="en-US"/>
        </w:rPr>
        <w:t>state socialism</w:t>
      </w:r>
      <w:r w:rsidR="00F3012C" w:rsidRPr="00D132CB">
        <w:rPr>
          <w:rFonts w:ascii="Times New Roman" w:hAnsi="Times New Roman" w:cs="Times New Roman"/>
          <w:sz w:val="24"/>
          <w:szCs w:val="24"/>
          <w:lang w:val="en-US"/>
        </w:rPr>
        <w:t xml:space="preserve"> in 1990, the country had substantial access to outside sources of information </w:t>
      </w:r>
      <w:r w:rsidR="00BF0202" w:rsidRPr="00D132CB">
        <w:rPr>
          <w:rFonts w:ascii="Times New Roman" w:hAnsi="Times New Roman" w:cs="Times New Roman"/>
          <w:sz w:val="24"/>
          <w:szCs w:val="24"/>
          <w:lang w:val="en-US"/>
        </w:rPr>
        <w:t>through</w:t>
      </w:r>
      <w:r w:rsidR="00F3012C" w:rsidRPr="00D132CB">
        <w:rPr>
          <w:rFonts w:ascii="Times New Roman" w:hAnsi="Times New Roman" w:cs="Times New Roman"/>
          <w:sz w:val="24"/>
          <w:szCs w:val="24"/>
          <w:lang w:val="en-US"/>
        </w:rPr>
        <w:t xml:space="preserve"> such mechanisms as the mass media and extensive international migration. Unfortunately, it is not possible to establish the relative contributions of each of these mechanisms to the spread of DI in Albania.</w:t>
      </w:r>
    </w:p>
    <w:p w14:paraId="5F3F2F10" w14:textId="03B7DA0C" w:rsidR="00B079A2" w:rsidRPr="00D132CB" w:rsidRDefault="00B079A2"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We would of course like to know how the introduction of DI into Albania has affected the behavior of people in the country. Has </w:t>
      </w:r>
      <w:r w:rsidR="000E0D7F">
        <w:rPr>
          <w:rFonts w:ascii="Times New Roman" w:hAnsi="Times New Roman" w:cs="Times New Roman"/>
          <w:sz w:val="24"/>
          <w:szCs w:val="24"/>
          <w:lang w:val="en-US"/>
        </w:rPr>
        <w:t>it</w:t>
      </w:r>
      <w:r w:rsidRPr="00D132CB">
        <w:rPr>
          <w:rFonts w:ascii="Times New Roman" w:hAnsi="Times New Roman" w:cs="Times New Roman"/>
          <w:sz w:val="24"/>
          <w:szCs w:val="24"/>
          <w:lang w:val="en-US"/>
        </w:rPr>
        <w:t xml:space="preserve"> affected fertility, marriage, gender roles, and living arrangements</w:t>
      </w:r>
      <w:r w:rsidR="00B027F3"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Or, have the changes in these dimensions of family life affected the views of people </w:t>
      </w:r>
      <w:r w:rsidR="00B027F3" w:rsidRPr="00D132CB">
        <w:rPr>
          <w:rFonts w:ascii="Times New Roman" w:hAnsi="Times New Roman" w:cs="Times New Roman"/>
          <w:sz w:val="24"/>
          <w:szCs w:val="24"/>
          <w:lang w:val="en-US"/>
        </w:rPr>
        <w:t>concerning DI? Or have the introduction of DI and the changes in family life been causally independent</w:t>
      </w:r>
      <w:r w:rsidR="00BA582C">
        <w:rPr>
          <w:rFonts w:ascii="Times New Roman" w:hAnsi="Times New Roman" w:cs="Times New Roman"/>
          <w:sz w:val="24"/>
          <w:szCs w:val="24"/>
          <w:lang w:val="en-US"/>
        </w:rPr>
        <w:t>?</w:t>
      </w:r>
      <w:r w:rsidR="00B027F3" w:rsidRPr="00D132CB">
        <w:rPr>
          <w:rFonts w:ascii="Times New Roman" w:hAnsi="Times New Roman" w:cs="Times New Roman"/>
          <w:sz w:val="24"/>
          <w:szCs w:val="24"/>
          <w:lang w:val="en-US"/>
        </w:rPr>
        <w:t xml:space="preserve"> With our cross-sectional data concerning DI, it is extremely difficult to address such questions</w:t>
      </w:r>
      <w:r w:rsidR="00BA582C">
        <w:rPr>
          <w:rFonts w:ascii="Times New Roman" w:hAnsi="Times New Roman" w:cs="Times New Roman"/>
          <w:sz w:val="24"/>
          <w:szCs w:val="24"/>
          <w:lang w:val="en-US"/>
        </w:rPr>
        <w:t>,</w:t>
      </w:r>
      <w:r w:rsidR="00B027F3" w:rsidRPr="00D132CB">
        <w:rPr>
          <w:rFonts w:ascii="Times New Roman" w:hAnsi="Times New Roman" w:cs="Times New Roman"/>
          <w:sz w:val="24"/>
          <w:szCs w:val="24"/>
          <w:lang w:val="en-US"/>
        </w:rPr>
        <w:t xml:space="preserve"> and we leave them for further research. </w:t>
      </w:r>
    </w:p>
    <w:p w14:paraId="4CD3D778" w14:textId="38627FC4" w:rsidR="00B76F10" w:rsidRPr="00D132CB" w:rsidRDefault="00B027F3"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We do, however, offer one speculation about the intersection between Albanian e</w:t>
      </w:r>
      <w:r w:rsidR="007D2954" w:rsidRPr="00D132CB">
        <w:rPr>
          <w:rFonts w:ascii="Times New Roman" w:hAnsi="Times New Roman" w:cs="Times New Roman"/>
          <w:sz w:val="24"/>
          <w:szCs w:val="24"/>
          <w:lang w:val="en-US"/>
        </w:rPr>
        <w:t>ndorsement of DI</w:t>
      </w:r>
      <w:r w:rsidRPr="00D132CB">
        <w:rPr>
          <w:rFonts w:ascii="Times New Roman" w:hAnsi="Times New Roman" w:cs="Times New Roman"/>
          <w:sz w:val="24"/>
          <w:szCs w:val="24"/>
          <w:lang w:val="en-US"/>
        </w:rPr>
        <w:t xml:space="preserve"> and Albanian behavioral </w:t>
      </w:r>
      <w:r w:rsidR="007D2954" w:rsidRPr="00D132CB">
        <w:rPr>
          <w:rFonts w:ascii="Times New Roman" w:hAnsi="Times New Roman" w:cs="Times New Roman"/>
          <w:sz w:val="24"/>
          <w:szCs w:val="24"/>
          <w:lang w:val="en-US"/>
        </w:rPr>
        <w:t>change</w:t>
      </w:r>
      <w:r w:rsidR="004B1AE5" w:rsidRPr="00D132CB">
        <w:rPr>
          <w:rFonts w:ascii="Times New Roman" w:hAnsi="Times New Roman" w:cs="Times New Roman"/>
          <w:sz w:val="24"/>
          <w:szCs w:val="24"/>
          <w:lang w:val="en-US"/>
        </w:rPr>
        <w:t>s</w:t>
      </w:r>
      <w:r w:rsidR="007D2954" w:rsidRPr="00D132CB">
        <w:rPr>
          <w:rFonts w:ascii="Times New Roman" w:hAnsi="Times New Roman" w:cs="Times New Roman"/>
          <w:sz w:val="24"/>
          <w:szCs w:val="24"/>
          <w:lang w:val="en-US"/>
        </w:rPr>
        <w:t xml:space="preserve"> over </w:t>
      </w:r>
      <w:r w:rsidRPr="00D132CB">
        <w:rPr>
          <w:rFonts w:ascii="Times New Roman" w:hAnsi="Times New Roman" w:cs="Times New Roman"/>
          <w:sz w:val="24"/>
          <w:szCs w:val="24"/>
          <w:lang w:val="en-US"/>
        </w:rPr>
        <w:t xml:space="preserve">several decades. We observed earlier that Albanians tend to identify a much stronger relationship between fertility and economic well-being than between age at marriage and economic performance. Here we observe that previous work has found that Albanians brought fertility down to </w:t>
      </w:r>
      <w:r w:rsidR="00A10FEF" w:rsidRPr="00D132CB">
        <w:rPr>
          <w:rFonts w:ascii="Times New Roman" w:hAnsi="Times New Roman" w:cs="Times New Roman"/>
          <w:sz w:val="24"/>
          <w:szCs w:val="24"/>
          <w:lang w:val="en-US"/>
        </w:rPr>
        <w:t xml:space="preserve">1.85 children per woman in 2005 and </w:t>
      </w:r>
      <w:r w:rsidR="00B76F10" w:rsidRPr="00D132CB">
        <w:rPr>
          <w:rFonts w:ascii="Times New Roman" w:hAnsi="Times New Roman" w:cs="Times New Roman"/>
          <w:sz w:val="24"/>
          <w:szCs w:val="24"/>
          <w:lang w:val="en-US"/>
        </w:rPr>
        <w:t xml:space="preserve">1.56 in 2015, </w:t>
      </w:r>
      <w:r w:rsidRPr="00D132CB">
        <w:rPr>
          <w:rFonts w:ascii="Times New Roman" w:hAnsi="Times New Roman" w:cs="Times New Roman"/>
          <w:sz w:val="24"/>
          <w:szCs w:val="24"/>
          <w:lang w:val="en-US"/>
        </w:rPr>
        <w:t>level</w:t>
      </w:r>
      <w:r w:rsidR="00A10FEF" w:rsidRPr="00D132CB">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well below replacement</w:t>
      </w:r>
      <w:r w:rsidR="00B76F10" w:rsidRPr="00D132C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while there has been</w:t>
      </w:r>
      <w:r w:rsidR="00237A87" w:rsidRPr="00D132CB">
        <w:rPr>
          <w:rFonts w:ascii="Times New Roman" w:hAnsi="Times New Roman" w:cs="Times New Roman"/>
          <w:sz w:val="24"/>
          <w:szCs w:val="24"/>
          <w:lang w:val="en-US"/>
        </w:rPr>
        <w:t xml:space="preserve"> relatively</w:t>
      </w:r>
      <w:r w:rsidRPr="00D132CB">
        <w:rPr>
          <w:rFonts w:ascii="Times New Roman" w:hAnsi="Times New Roman" w:cs="Times New Roman"/>
          <w:sz w:val="24"/>
          <w:szCs w:val="24"/>
          <w:lang w:val="en-US"/>
        </w:rPr>
        <w:t xml:space="preserve"> little change in the mean age of entrance in</w:t>
      </w:r>
      <w:r w:rsidR="00B76F10" w:rsidRPr="00D132CB">
        <w:rPr>
          <w:rFonts w:ascii="Times New Roman" w:hAnsi="Times New Roman" w:cs="Times New Roman"/>
          <w:sz w:val="24"/>
          <w:szCs w:val="24"/>
          <w:lang w:val="en-US"/>
        </w:rPr>
        <w:t>to</w:t>
      </w:r>
      <w:r w:rsidRPr="00D132CB">
        <w:rPr>
          <w:rFonts w:ascii="Times New Roman" w:hAnsi="Times New Roman" w:cs="Times New Roman"/>
          <w:sz w:val="24"/>
          <w:szCs w:val="24"/>
          <w:lang w:val="en-US"/>
        </w:rPr>
        <w:t xml:space="preserve"> marriage</w:t>
      </w:r>
      <w:r w:rsidR="00BA582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B76F10" w:rsidRPr="00D132CB">
        <w:rPr>
          <w:rFonts w:ascii="Times New Roman" w:hAnsi="Times New Roman" w:cs="Times New Roman"/>
          <w:sz w:val="24"/>
          <w:szCs w:val="24"/>
          <w:lang w:val="en-US"/>
        </w:rPr>
        <w:t>exceptionally low</w:t>
      </w:r>
      <w:r w:rsidRPr="00D132CB">
        <w:rPr>
          <w:rFonts w:ascii="Times New Roman" w:hAnsi="Times New Roman" w:cs="Times New Roman"/>
          <w:sz w:val="24"/>
          <w:szCs w:val="24"/>
          <w:lang w:val="en-US"/>
        </w:rPr>
        <w:t xml:space="preserve"> fertility outside marriage</w:t>
      </w:r>
      <w:r w:rsidR="00BA582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almost no </w:t>
      </w:r>
      <w:r w:rsidR="00B76F10" w:rsidRPr="00D132CB">
        <w:rPr>
          <w:rFonts w:ascii="Times New Roman" w:hAnsi="Times New Roman" w:cs="Times New Roman"/>
          <w:sz w:val="24"/>
          <w:szCs w:val="24"/>
          <w:lang w:val="en-US"/>
        </w:rPr>
        <w:t>nonmarital cohabitation</w:t>
      </w:r>
      <w:r w:rsidRPr="00D132CB">
        <w:rPr>
          <w:rFonts w:ascii="Times New Roman" w:hAnsi="Times New Roman" w:cs="Times New Roman"/>
          <w:sz w:val="24"/>
          <w:szCs w:val="24"/>
          <w:lang w:val="en-US"/>
        </w:rPr>
        <w:t xml:space="preserve"> (</w:t>
      </w:r>
      <w:r w:rsidR="00583D5F" w:rsidRPr="00583D5F">
        <w:rPr>
          <w:rFonts w:ascii="Times New Roman" w:hAnsi="Times New Roman" w:cs="Times New Roman"/>
          <w:sz w:val="24"/>
          <w:szCs w:val="24"/>
          <w:lang w:val="en-US"/>
        </w:rPr>
        <w:t>Gjonça, Aassve, and Mencarini</w:t>
      </w:r>
      <w:r w:rsidR="00583D5F" w:rsidRPr="00583D5F" w:rsidDel="00583D5F">
        <w:rPr>
          <w:rFonts w:ascii="Times New Roman" w:hAnsi="Times New Roman" w:cs="Times New Roman"/>
          <w:sz w:val="24"/>
          <w:szCs w:val="24"/>
          <w:lang w:val="en-US"/>
        </w:rPr>
        <w:t xml:space="preserve"> </w:t>
      </w:r>
      <w:r w:rsidR="00EE3726" w:rsidRPr="00D132CB">
        <w:rPr>
          <w:rFonts w:ascii="Times New Roman" w:hAnsi="Times New Roman" w:cs="Times New Roman"/>
          <w:sz w:val="24"/>
          <w:szCs w:val="24"/>
          <w:lang w:val="en-US"/>
        </w:rPr>
        <w:t>2008;</w:t>
      </w:r>
      <w:r w:rsidRPr="00D132CB">
        <w:rPr>
          <w:rFonts w:ascii="Times New Roman" w:hAnsi="Times New Roman" w:cs="Times New Roman"/>
          <w:sz w:val="24"/>
          <w:szCs w:val="24"/>
          <w:lang w:val="en-US"/>
        </w:rPr>
        <w:t xml:space="preserve"> Falkingham and Gjonça 2001). </w:t>
      </w:r>
      <w:r w:rsidR="00B76F10" w:rsidRPr="00D132CB">
        <w:rPr>
          <w:rFonts w:ascii="Times New Roman" w:hAnsi="Times New Roman" w:cs="Times New Roman"/>
          <w:sz w:val="24"/>
          <w:szCs w:val="24"/>
          <w:lang w:val="en-US"/>
        </w:rPr>
        <w:t>It is possible that the fertility</w:t>
      </w:r>
      <w:r w:rsidR="00583D5F">
        <w:rPr>
          <w:rFonts w:ascii="Times New Roman" w:hAnsi="Times New Roman" w:cs="Times New Roman"/>
          <w:sz w:val="24"/>
          <w:szCs w:val="24"/>
          <w:lang w:val="en-US"/>
        </w:rPr>
        <w:t>–</w:t>
      </w:r>
      <w:r w:rsidR="00B76F10" w:rsidRPr="00D132CB">
        <w:rPr>
          <w:rFonts w:ascii="Times New Roman" w:hAnsi="Times New Roman" w:cs="Times New Roman"/>
          <w:sz w:val="24"/>
          <w:szCs w:val="24"/>
          <w:lang w:val="en-US"/>
        </w:rPr>
        <w:t>marriage differential in support of DI is related to the fertility</w:t>
      </w:r>
      <w:r w:rsidR="00583D5F">
        <w:rPr>
          <w:rFonts w:ascii="Times New Roman" w:hAnsi="Times New Roman" w:cs="Times New Roman"/>
          <w:sz w:val="24"/>
          <w:szCs w:val="24"/>
          <w:lang w:val="en-US"/>
        </w:rPr>
        <w:t>–</w:t>
      </w:r>
      <w:r w:rsidR="00B76F10" w:rsidRPr="00D132CB">
        <w:rPr>
          <w:rFonts w:ascii="Times New Roman" w:hAnsi="Times New Roman" w:cs="Times New Roman"/>
          <w:sz w:val="24"/>
          <w:szCs w:val="24"/>
          <w:lang w:val="en-US"/>
        </w:rPr>
        <w:t>marriage differential in behavioral trends. This could occur because the stronger support of Albanians for fertility-related DI</w:t>
      </w:r>
      <w:r w:rsidR="00A45768" w:rsidRPr="00D132CB">
        <w:rPr>
          <w:rFonts w:ascii="Times New Roman" w:hAnsi="Times New Roman" w:cs="Times New Roman"/>
          <w:sz w:val="24"/>
          <w:szCs w:val="24"/>
          <w:lang w:val="en-US"/>
        </w:rPr>
        <w:t xml:space="preserve"> than for marriage-related DI produced a strong</w:t>
      </w:r>
      <w:r w:rsidR="00237A87" w:rsidRPr="00D132CB">
        <w:rPr>
          <w:rFonts w:ascii="Times New Roman" w:hAnsi="Times New Roman" w:cs="Times New Roman"/>
          <w:sz w:val="24"/>
          <w:szCs w:val="24"/>
          <w:lang w:val="en-US"/>
        </w:rPr>
        <w:t>er</w:t>
      </w:r>
      <w:r w:rsidR="00A45768" w:rsidRPr="00D132CB">
        <w:rPr>
          <w:rFonts w:ascii="Times New Roman" w:hAnsi="Times New Roman" w:cs="Times New Roman"/>
          <w:sz w:val="24"/>
          <w:szCs w:val="24"/>
          <w:lang w:val="en-US"/>
        </w:rPr>
        <w:t xml:space="preserve"> effect on fertility than on marriage—or it could be the result of differential trends in fertility and marriage producing differential endorsement of fertility-related DI and marriage-related DI. </w:t>
      </w:r>
      <w:r w:rsidR="003F75FE" w:rsidRPr="00D132CB">
        <w:rPr>
          <w:rFonts w:ascii="Times New Roman" w:hAnsi="Times New Roman" w:cs="Times New Roman"/>
          <w:sz w:val="24"/>
          <w:szCs w:val="24"/>
          <w:lang w:val="en-US"/>
        </w:rPr>
        <w:t xml:space="preserve">Another explanation comes from the interpretation of </w:t>
      </w:r>
      <w:r w:rsidR="00881BA0" w:rsidRPr="00D132CB">
        <w:rPr>
          <w:rFonts w:ascii="Times New Roman" w:hAnsi="Times New Roman" w:cs="Times New Roman"/>
          <w:sz w:val="24"/>
          <w:szCs w:val="24"/>
          <w:lang w:val="en-US"/>
        </w:rPr>
        <w:t xml:space="preserve">the </w:t>
      </w:r>
      <w:r w:rsidR="00D26E52">
        <w:rPr>
          <w:rFonts w:ascii="Times New Roman" w:hAnsi="Times New Roman" w:cs="Times New Roman"/>
          <w:sz w:val="24"/>
          <w:szCs w:val="24"/>
          <w:lang w:val="en-US"/>
        </w:rPr>
        <w:t>DI</w:t>
      </w:r>
      <w:r w:rsidR="003F75FE" w:rsidRPr="00D132CB">
        <w:rPr>
          <w:rFonts w:ascii="Times New Roman" w:hAnsi="Times New Roman" w:cs="Times New Roman"/>
          <w:sz w:val="24"/>
          <w:szCs w:val="24"/>
          <w:lang w:val="en-US"/>
        </w:rPr>
        <w:t xml:space="preserve"> framework itself, which</w:t>
      </w:r>
      <w:r w:rsidR="00881BA0" w:rsidRPr="00D132CB">
        <w:rPr>
          <w:rFonts w:ascii="Times New Roman" w:hAnsi="Times New Roman" w:cs="Times New Roman"/>
          <w:sz w:val="24"/>
          <w:szCs w:val="24"/>
          <w:lang w:val="en-US"/>
        </w:rPr>
        <w:t>,</w:t>
      </w:r>
      <w:r w:rsidR="003F75FE" w:rsidRPr="00D132CB">
        <w:rPr>
          <w:rFonts w:ascii="Times New Roman" w:hAnsi="Times New Roman" w:cs="Times New Roman"/>
          <w:sz w:val="24"/>
          <w:szCs w:val="24"/>
          <w:lang w:val="en-US"/>
        </w:rPr>
        <w:t xml:space="preserve"> as we have shown in this paper</w:t>
      </w:r>
      <w:r w:rsidR="00881BA0" w:rsidRPr="00D132CB">
        <w:rPr>
          <w:rFonts w:ascii="Times New Roman" w:hAnsi="Times New Roman" w:cs="Times New Roman"/>
          <w:sz w:val="24"/>
          <w:szCs w:val="24"/>
          <w:lang w:val="en-US"/>
        </w:rPr>
        <w:t>,</w:t>
      </w:r>
      <w:r w:rsidR="003F75FE" w:rsidRPr="00D132CB">
        <w:rPr>
          <w:rFonts w:ascii="Times New Roman" w:hAnsi="Times New Roman" w:cs="Times New Roman"/>
          <w:sz w:val="24"/>
          <w:szCs w:val="24"/>
          <w:lang w:val="en-US"/>
        </w:rPr>
        <w:t xml:space="preserve"> has wide global application</w:t>
      </w:r>
      <w:r w:rsidR="00881BA0" w:rsidRPr="00D132CB">
        <w:rPr>
          <w:rFonts w:ascii="Times New Roman" w:hAnsi="Times New Roman" w:cs="Times New Roman"/>
          <w:sz w:val="24"/>
          <w:szCs w:val="24"/>
          <w:lang w:val="en-US"/>
        </w:rPr>
        <w:t>,</w:t>
      </w:r>
      <w:r w:rsidR="003F75FE" w:rsidRPr="00D132CB">
        <w:rPr>
          <w:rFonts w:ascii="Times New Roman" w:hAnsi="Times New Roman" w:cs="Times New Roman"/>
          <w:sz w:val="24"/>
          <w:szCs w:val="24"/>
          <w:lang w:val="en-US"/>
        </w:rPr>
        <w:t xml:space="preserve"> including</w:t>
      </w:r>
      <w:r w:rsidR="00881BA0" w:rsidRPr="00D132CB">
        <w:rPr>
          <w:rFonts w:ascii="Times New Roman" w:hAnsi="Times New Roman" w:cs="Times New Roman"/>
          <w:sz w:val="24"/>
          <w:szCs w:val="24"/>
          <w:lang w:val="en-US"/>
        </w:rPr>
        <w:t xml:space="preserve"> in</w:t>
      </w:r>
      <w:r w:rsidR="003F75FE" w:rsidRPr="00D132CB">
        <w:rPr>
          <w:rFonts w:ascii="Times New Roman" w:hAnsi="Times New Roman" w:cs="Times New Roman"/>
          <w:sz w:val="24"/>
          <w:szCs w:val="24"/>
          <w:lang w:val="en-US"/>
        </w:rPr>
        <w:t xml:space="preserve"> Albania. However,</w:t>
      </w:r>
      <w:r w:rsidR="00456D71" w:rsidRPr="00D132CB">
        <w:rPr>
          <w:rFonts w:ascii="Times New Roman" w:hAnsi="Times New Roman" w:cs="Times New Roman"/>
          <w:sz w:val="24"/>
          <w:szCs w:val="24"/>
          <w:lang w:val="en-US"/>
        </w:rPr>
        <w:t xml:space="preserve"> as most cultural models would predict</w:t>
      </w:r>
      <w:r w:rsidR="00881BA0" w:rsidRPr="00D132CB">
        <w:rPr>
          <w:rFonts w:ascii="Times New Roman" w:hAnsi="Times New Roman" w:cs="Times New Roman"/>
          <w:sz w:val="24"/>
          <w:szCs w:val="24"/>
          <w:lang w:val="en-US"/>
        </w:rPr>
        <w:t>,</w:t>
      </w:r>
      <w:r w:rsidR="00456D71" w:rsidRPr="00D132CB">
        <w:rPr>
          <w:rFonts w:ascii="Times New Roman" w:hAnsi="Times New Roman" w:cs="Times New Roman"/>
          <w:sz w:val="24"/>
          <w:szCs w:val="24"/>
          <w:lang w:val="en-US"/>
        </w:rPr>
        <w:t xml:space="preserve"> even </w:t>
      </w:r>
      <w:r w:rsidR="00583D5F">
        <w:rPr>
          <w:rFonts w:ascii="Times New Roman" w:hAnsi="Times New Roman" w:cs="Times New Roman"/>
          <w:sz w:val="24"/>
          <w:szCs w:val="24"/>
          <w:lang w:val="en-US"/>
        </w:rPr>
        <w:t>under</w:t>
      </w:r>
      <w:r w:rsidR="00456D71" w:rsidRPr="00D132CB">
        <w:rPr>
          <w:rFonts w:ascii="Times New Roman" w:hAnsi="Times New Roman" w:cs="Times New Roman"/>
          <w:sz w:val="24"/>
          <w:szCs w:val="24"/>
          <w:lang w:val="en-US"/>
        </w:rPr>
        <w:t xml:space="preserve"> an extreme communist </w:t>
      </w:r>
      <w:r w:rsidR="00A549A0" w:rsidRPr="00D132CB">
        <w:rPr>
          <w:rFonts w:ascii="Times New Roman" w:hAnsi="Times New Roman" w:cs="Times New Roman"/>
          <w:sz w:val="24"/>
          <w:szCs w:val="24"/>
          <w:lang w:val="en-US"/>
        </w:rPr>
        <w:t>model of development</w:t>
      </w:r>
      <w:r w:rsidR="00881BA0" w:rsidRPr="00D132CB">
        <w:rPr>
          <w:rFonts w:ascii="Times New Roman" w:hAnsi="Times New Roman" w:cs="Times New Roman"/>
          <w:sz w:val="24"/>
          <w:szCs w:val="24"/>
          <w:lang w:val="en-US"/>
        </w:rPr>
        <w:t>,</w:t>
      </w:r>
      <w:r w:rsidR="00A549A0" w:rsidRPr="00D132CB">
        <w:rPr>
          <w:rFonts w:ascii="Times New Roman" w:hAnsi="Times New Roman" w:cs="Times New Roman"/>
          <w:sz w:val="24"/>
          <w:szCs w:val="24"/>
          <w:lang w:val="en-US"/>
        </w:rPr>
        <w:t xml:space="preserve"> </w:t>
      </w:r>
      <w:r w:rsidR="00456D71" w:rsidRPr="00D132CB">
        <w:rPr>
          <w:rFonts w:ascii="Times New Roman" w:hAnsi="Times New Roman" w:cs="Times New Roman"/>
          <w:sz w:val="24"/>
          <w:szCs w:val="24"/>
          <w:lang w:val="en-US"/>
        </w:rPr>
        <w:t>like</w:t>
      </w:r>
      <w:r w:rsidR="00881BA0" w:rsidRPr="00D132CB">
        <w:rPr>
          <w:rFonts w:ascii="Times New Roman" w:hAnsi="Times New Roman" w:cs="Times New Roman"/>
          <w:sz w:val="24"/>
          <w:szCs w:val="24"/>
          <w:lang w:val="en-US"/>
        </w:rPr>
        <w:t xml:space="preserve"> in</w:t>
      </w:r>
      <w:r w:rsidR="00456D71" w:rsidRPr="00D132CB">
        <w:rPr>
          <w:rFonts w:ascii="Times New Roman" w:hAnsi="Times New Roman" w:cs="Times New Roman"/>
          <w:sz w:val="24"/>
          <w:szCs w:val="24"/>
          <w:lang w:val="en-US"/>
        </w:rPr>
        <w:t xml:space="preserve"> Albania, the local context mean</w:t>
      </w:r>
      <w:r w:rsidR="00881BA0" w:rsidRPr="00D132CB">
        <w:rPr>
          <w:rFonts w:ascii="Times New Roman" w:hAnsi="Times New Roman" w:cs="Times New Roman"/>
          <w:sz w:val="24"/>
          <w:szCs w:val="24"/>
          <w:lang w:val="en-US"/>
        </w:rPr>
        <w:t>s</w:t>
      </w:r>
      <w:r w:rsidR="00456D71" w:rsidRPr="00D132CB">
        <w:rPr>
          <w:rFonts w:ascii="Times New Roman" w:hAnsi="Times New Roman" w:cs="Times New Roman"/>
          <w:sz w:val="24"/>
          <w:szCs w:val="24"/>
          <w:lang w:val="en-US"/>
        </w:rPr>
        <w:t xml:space="preserve"> that one</w:t>
      </w:r>
      <w:r w:rsidR="00881BA0" w:rsidRPr="00D132CB">
        <w:rPr>
          <w:rFonts w:ascii="Times New Roman" w:hAnsi="Times New Roman" w:cs="Times New Roman"/>
          <w:sz w:val="24"/>
          <w:szCs w:val="24"/>
          <w:lang w:val="en-US"/>
        </w:rPr>
        <w:t xml:space="preserve"> would</w:t>
      </w:r>
      <w:r w:rsidR="00456D71" w:rsidRPr="00D132CB">
        <w:rPr>
          <w:rFonts w:ascii="Times New Roman" w:hAnsi="Times New Roman" w:cs="Times New Roman"/>
          <w:sz w:val="24"/>
          <w:szCs w:val="24"/>
          <w:lang w:val="en-US"/>
        </w:rPr>
        <w:t xml:space="preserve"> expect variation in the implementation of these models. In Albania </w:t>
      </w:r>
      <w:r w:rsidR="00583D5F">
        <w:rPr>
          <w:rFonts w:ascii="Times New Roman" w:hAnsi="Times New Roman" w:cs="Times New Roman"/>
          <w:sz w:val="24"/>
          <w:szCs w:val="24"/>
          <w:lang w:val="en-US"/>
        </w:rPr>
        <w:t>marriage behavior</w:t>
      </w:r>
      <w:r w:rsidR="00456D71" w:rsidRPr="00D132CB">
        <w:rPr>
          <w:rFonts w:ascii="Times New Roman" w:hAnsi="Times New Roman" w:cs="Times New Roman"/>
          <w:sz w:val="24"/>
          <w:szCs w:val="24"/>
          <w:lang w:val="en-US"/>
        </w:rPr>
        <w:t xml:space="preserve"> </w:t>
      </w:r>
      <w:r w:rsidR="00881BA0" w:rsidRPr="00D132CB">
        <w:rPr>
          <w:rFonts w:ascii="Times New Roman" w:hAnsi="Times New Roman" w:cs="Times New Roman"/>
          <w:sz w:val="24"/>
          <w:szCs w:val="24"/>
          <w:lang w:val="en-US"/>
        </w:rPr>
        <w:t>seems to be</w:t>
      </w:r>
      <w:r w:rsidR="00456D71" w:rsidRPr="00D132CB">
        <w:rPr>
          <w:rFonts w:ascii="Times New Roman" w:hAnsi="Times New Roman" w:cs="Times New Roman"/>
          <w:sz w:val="24"/>
          <w:szCs w:val="24"/>
          <w:lang w:val="en-US"/>
        </w:rPr>
        <w:t xml:space="preserve"> determined </w:t>
      </w:r>
      <w:r w:rsidR="00881BA0" w:rsidRPr="00D132CB">
        <w:rPr>
          <w:rFonts w:ascii="Times New Roman" w:hAnsi="Times New Roman" w:cs="Times New Roman"/>
          <w:sz w:val="24"/>
          <w:szCs w:val="24"/>
          <w:lang w:val="en-US"/>
        </w:rPr>
        <w:t xml:space="preserve">more </w:t>
      </w:r>
      <w:r w:rsidR="00456D71" w:rsidRPr="00D132CB">
        <w:rPr>
          <w:rFonts w:ascii="Times New Roman" w:hAnsi="Times New Roman" w:cs="Times New Roman"/>
          <w:sz w:val="24"/>
          <w:szCs w:val="24"/>
          <w:lang w:val="en-US"/>
        </w:rPr>
        <w:t>by the traditional</w:t>
      </w:r>
      <w:r w:rsidR="00881BA0" w:rsidRPr="00D132CB">
        <w:rPr>
          <w:rFonts w:ascii="Times New Roman" w:hAnsi="Times New Roman" w:cs="Times New Roman"/>
          <w:sz w:val="24"/>
          <w:szCs w:val="24"/>
          <w:lang w:val="en-US"/>
        </w:rPr>
        <w:t xml:space="preserve"> Albanian</w:t>
      </w:r>
      <w:r w:rsidR="00456D71" w:rsidRPr="00D132CB">
        <w:rPr>
          <w:rFonts w:ascii="Times New Roman" w:hAnsi="Times New Roman" w:cs="Times New Roman"/>
          <w:sz w:val="24"/>
          <w:szCs w:val="24"/>
          <w:lang w:val="en-US"/>
        </w:rPr>
        <w:t xml:space="preserve"> attitudes to</w:t>
      </w:r>
      <w:r w:rsidR="00881BA0" w:rsidRPr="00D132CB">
        <w:rPr>
          <w:rFonts w:ascii="Times New Roman" w:hAnsi="Times New Roman" w:cs="Times New Roman"/>
          <w:sz w:val="24"/>
          <w:szCs w:val="24"/>
          <w:lang w:val="en-US"/>
        </w:rPr>
        <w:t>ward</w:t>
      </w:r>
      <w:r w:rsidR="00456D71" w:rsidRPr="00D132CB">
        <w:rPr>
          <w:rFonts w:ascii="Times New Roman" w:hAnsi="Times New Roman" w:cs="Times New Roman"/>
          <w:sz w:val="24"/>
          <w:szCs w:val="24"/>
          <w:lang w:val="en-US"/>
        </w:rPr>
        <w:t xml:space="preserve"> marriage and cohabitation.</w:t>
      </w:r>
    </w:p>
    <w:p w14:paraId="49563248" w14:textId="4D3807BF" w:rsidR="009D74BD" w:rsidRPr="00D132CB" w:rsidRDefault="00A45768"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This matter is related to p</w:t>
      </w:r>
      <w:r w:rsidR="00B027F3" w:rsidRPr="00D132CB">
        <w:rPr>
          <w:rFonts w:ascii="Times New Roman" w:hAnsi="Times New Roman" w:cs="Times New Roman"/>
          <w:sz w:val="24"/>
          <w:szCs w:val="24"/>
          <w:lang w:val="en-US"/>
        </w:rPr>
        <w:t xml:space="preserve">revious work </w:t>
      </w:r>
      <w:r w:rsidR="00583D5F">
        <w:rPr>
          <w:rFonts w:ascii="Times New Roman" w:hAnsi="Times New Roman" w:cs="Times New Roman"/>
          <w:sz w:val="24"/>
          <w:szCs w:val="24"/>
          <w:lang w:val="en-US"/>
        </w:rPr>
        <w:t>on how</w:t>
      </w:r>
      <w:r w:rsidR="00B027F3" w:rsidRPr="00D132CB">
        <w:rPr>
          <w:rFonts w:ascii="Times New Roman" w:hAnsi="Times New Roman" w:cs="Times New Roman"/>
          <w:sz w:val="24"/>
          <w:szCs w:val="24"/>
          <w:lang w:val="en-US"/>
        </w:rPr>
        <w:t xml:space="preserve"> development and </w:t>
      </w:r>
      <w:r w:rsidR="00881BA0" w:rsidRPr="00D132CB">
        <w:rPr>
          <w:rFonts w:ascii="Times New Roman" w:hAnsi="Times New Roman" w:cs="Times New Roman"/>
          <w:sz w:val="24"/>
          <w:szCs w:val="24"/>
          <w:lang w:val="en-US"/>
        </w:rPr>
        <w:t xml:space="preserve">Albanian </w:t>
      </w:r>
      <w:r w:rsidR="00B027F3" w:rsidRPr="00D132CB">
        <w:rPr>
          <w:rFonts w:ascii="Times New Roman" w:hAnsi="Times New Roman" w:cs="Times New Roman"/>
          <w:sz w:val="24"/>
          <w:szCs w:val="24"/>
          <w:lang w:val="en-US"/>
        </w:rPr>
        <w:t xml:space="preserve">tradition </w:t>
      </w:r>
      <w:r w:rsidR="00583D5F">
        <w:rPr>
          <w:rFonts w:ascii="Times New Roman" w:hAnsi="Times New Roman" w:cs="Times New Roman"/>
          <w:sz w:val="24"/>
          <w:szCs w:val="24"/>
          <w:lang w:val="en-US"/>
        </w:rPr>
        <w:t>interact</w:t>
      </w:r>
      <w:r w:rsidR="00B027F3" w:rsidRPr="00D132CB">
        <w:rPr>
          <w:rFonts w:ascii="Times New Roman" w:hAnsi="Times New Roman" w:cs="Times New Roman"/>
          <w:sz w:val="24"/>
          <w:szCs w:val="24"/>
          <w:lang w:val="en-US"/>
        </w:rPr>
        <w:t xml:space="preserve"> in </w:t>
      </w:r>
      <w:r w:rsidRPr="00D132CB">
        <w:rPr>
          <w:rFonts w:ascii="Times New Roman" w:hAnsi="Times New Roman" w:cs="Times New Roman"/>
          <w:sz w:val="24"/>
          <w:szCs w:val="24"/>
          <w:lang w:val="en-US"/>
        </w:rPr>
        <w:t>affecting</w:t>
      </w:r>
      <w:r w:rsidR="00B027F3" w:rsidRPr="00D132CB">
        <w:rPr>
          <w:rFonts w:ascii="Times New Roman" w:hAnsi="Times New Roman" w:cs="Times New Roman"/>
          <w:sz w:val="24"/>
          <w:szCs w:val="24"/>
          <w:lang w:val="en-US"/>
        </w:rPr>
        <w:t xml:space="preserve"> different </w:t>
      </w:r>
      <w:r w:rsidRPr="00D132CB">
        <w:rPr>
          <w:rFonts w:ascii="Times New Roman" w:hAnsi="Times New Roman" w:cs="Times New Roman"/>
          <w:sz w:val="24"/>
          <w:szCs w:val="24"/>
          <w:lang w:val="en-US"/>
        </w:rPr>
        <w:t xml:space="preserve">family and </w:t>
      </w:r>
      <w:r w:rsidR="00B027F3" w:rsidRPr="00D132CB">
        <w:rPr>
          <w:rFonts w:ascii="Times New Roman" w:hAnsi="Times New Roman" w:cs="Times New Roman"/>
          <w:sz w:val="24"/>
          <w:szCs w:val="24"/>
          <w:lang w:val="en-US"/>
        </w:rPr>
        <w:t>demographic behavior</w:t>
      </w:r>
      <w:r w:rsidRPr="00D132CB">
        <w:rPr>
          <w:rFonts w:ascii="Times New Roman" w:hAnsi="Times New Roman" w:cs="Times New Roman"/>
          <w:sz w:val="24"/>
          <w:szCs w:val="24"/>
          <w:lang w:val="en-US"/>
        </w:rPr>
        <w:t>s</w:t>
      </w:r>
      <w:r w:rsidR="00B027F3" w:rsidRPr="00D132CB">
        <w:rPr>
          <w:rFonts w:ascii="Times New Roman" w:hAnsi="Times New Roman" w:cs="Times New Roman"/>
          <w:sz w:val="24"/>
          <w:szCs w:val="24"/>
          <w:lang w:val="en-US"/>
        </w:rPr>
        <w:t xml:space="preserve"> (Gjonça </w:t>
      </w:r>
      <w:r w:rsidR="0037453A">
        <w:rPr>
          <w:rFonts w:ascii="Times New Roman" w:hAnsi="Times New Roman" w:cs="Times New Roman"/>
          <w:sz w:val="24"/>
          <w:szCs w:val="24"/>
          <w:lang w:val="en-US"/>
        </w:rPr>
        <w:t>and Guilmoto</w:t>
      </w:r>
      <w:r w:rsidR="00B027F3" w:rsidRPr="00D132CB">
        <w:rPr>
          <w:rFonts w:ascii="Times New Roman" w:hAnsi="Times New Roman" w:cs="Times New Roman"/>
          <w:sz w:val="24"/>
          <w:szCs w:val="24"/>
          <w:lang w:val="en-US"/>
        </w:rPr>
        <w:t xml:space="preserve"> 2012). </w:t>
      </w:r>
      <w:r w:rsidRPr="00D132CB">
        <w:rPr>
          <w:rFonts w:ascii="Times New Roman" w:hAnsi="Times New Roman" w:cs="Times New Roman"/>
          <w:sz w:val="24"/>
          <w:szCs w:val="24"/>
          <w:lang w:val="en-US"/>
        </w:rPr>
        <w:t>Gjonça has argued that i</w:t>
      </w:r>
      <w:r w:rsidR="00B027F3" w:rsidRPr="00D132CB">
        <w:rPr>
          <w:rFonts w:ascii="Times New Roman" w:hAnsi="Times New Roman" w:cs="Times New Roman"/>
          <w:sz w:val="24"/>
          <w:szCs w:val="24"/>
          <w:lang w:val="en-US"/>
        </w:rPr>
        <w:t>n Albania,</w:t>
      </w:r>
      <w:r w:rsidRPr="00D132CB">
        <w:rPr>
          <w:rFonts w:ascii="Times New Roman" w:hAnsi="Times New Roman" w:cs="Times New Roman"/>
          <w:sz w:val="24"/>
          <w:szCs w:val="24"/>
          <w:lang w:val="en-US"/>
        </w:rPr>
        <w:t xml:space="preserve"> the </w:t>
      </w:r>
      <w:r w:rsidR="00C2751E" w:rsidRPr="00D132CB">
        <w:rPr>
          <w:rFonts w:ascii="Times New Roman" w:hAnsi="Times New Roman" w:cs="Times New Roman"/>
          <w:sz w:val="24"/>
          <w:szCs w:val="24"/>
          <w:lang w:val="en-US"/>
        </w:rPr>
        <w:t>persistence</w:t>
      </w:r>
      <w:r w:rsidR="00B027F3" w:rsidRPr="00D132CB">
        <w:rPr>
          <w:rFonts w:ascii="Times New Roman" w:hAnsi="Times New Roman" w:cs="Times New Roman"/>
          <w:sz w:val="24"/>
          <w:szCs w:val="24"/>
          <w:lang w:val="en-US"/>
        </w:rPr>
        <w:t xml:space="preserve"> of patriarchy has been very strong in determining two demographic outcomes</w:t>
      </w:r>
      <w:r w:rsidRPr="00D132CB">
        <w:rPr>
          <w:rFonts w:ascii="Times New Roman" w:hAnsi="Times New Roman" w:cs="Times New Roman"/>
          <w:sz w:val="24"/>
          <w:szCs w:val="24"/>
          <w:lang w:val="en-US"/>
        </w:rPr>
        <w:t>. The first is</w:t>
      </w:r>
      <w:r w:rsidR="00B027F3" w:rsidRPr="00D132CB">
        <w:rPr>
          <w:rFonts w:ascii="Times New Roman" w:hAnsi="Times New Roman" w:cs="Times New Roman"/>
          <w:sz w:val="24"/>
          <w:szCs w:val="24"/>
          <w:lang w:val="en-US"/>
        </w:rPr>
        <w:t xml:space="preserve"> entrance </w:t>
      </w:r>
      <w:r w:rsidRPr="00D132CB">
        <w:rPr>
          <w:rFonts w:ascii="Times New Roman" w:hAnsi="Times New Roman" w:cs="Times New Roman"/>
          <w:sz w:val="24"/>
          <w:szCs w:val="24"/>
          <w:lang w:val="en-US"/>
        </w:rPr>
        <w:t>into</w:t>
      </w:r>
      <w:r w:rsidR="00B027F3" w:rsidRPr="00D132CB">
        <w:rPr>
          <w:rFonts w:ascii="Times New Roman" w:hAnsi="Times New Roman" w:cs="Times New Roman"/>
          <w:sz w:val="24"/>
          <w:szCs w:val="24"/>
          <w:lang w:val="en-US"/>
        </w:rPr>
        <w:t xml:space="preserve"> marriage</w:t>
      </w:r>
      <w:r w:rsidRPr="00D132CB">
        <w:rPr>
          <w:rFonts w:ascii="Times New Roman" w:hAnsi="Times New Roman" w:cs="Times New Roman"/>
          <w:sz w:val="24"/>
          <w:szCs w:val="24"/>
          <w:lang w:val="en-US"/>
        </w:rPr>
        <w:t>,</w:t>
      </w:r>
      <w:r w:rsidR="00B027F3" w:rsidRPr="00D132CB">
        <w:rPr>
          <w:rFonts w:ascii="Times New Roman" w:hAnsi="Times New Roman" w:cs="Times New Roman"/>
          <w:sz w:val="24"/>
          <w:szCs w:val="24"/>
          <w:lang w:val="en-US"/>
        </w:rPr>
        <w:t xml:space="preserve"> with female mean ag</w:t>
      </w:r>
      <w:r w:rsidRPr="00D132CB">
        <w:rPr>
          <w:rFonts w:ascii="Times New Roman" w:hAnsi="Times New Roman" w:cs="Times New Roman"/>
          <w:sz w:val="24"/>
          <w:szCs w:val="24"/>
          <w:lang w:val="en-US"/>
        </w:rPr>
        <w:t>e at marriage changing only by</w:t>
      </w:r>
      <w:r w:rsidR="00B027F3" w:rsidRPr="00D132CB">
        <w:rPr>
          <w:rFonts w:ascii="Times New Roman" w:hAnsi="Times New Roman" w:cs="Times New Roman"/>
          <w:sz w:val="24"/>
          <w:szCs w:val="24"/>
          <w:lang w:val="en-US"/>
        </w:rPr>
        <w:t xml:space="preserve"> two years in a </w:t>
      </w:r>
      <w:r w:rsidR="003A20F2">
        <w:rPr>
          <w:rFonts w:ascii="Times New Roman" w:hAnsi="Times New Roman" w:cs="Times New Roman"/>
          <w:sz w:val="24"/>
          <w:szCs w:val="24"/>
          <w:lang w:val="en-US"/>
        </w:rPr>
        <w:t>50</w:t>
      </w:r>
      <w:r w:rsidR="00B027F3" w:rsidRPr="00D132CB">
        <w:rPr>
          <w:rFonts w:ascii="Times New Roman" w:hAnsi="Times New Roman" w:cs="Times New Roman"/>
          <w:sz w:val="24"/>
          <w:szCs w:val="24"/>
          <w:lang w:val="en-US"/>
        </w:rPr>
        <w:t xml:space="preserve">-year period and </w:t>
      </w:r>
      <w:r w:rsidR="003A20F2">
        <w:rPr>
          <w:rFonts w:ascii="Times New Roman" w:hAnsi="Times New Roman" w:cs="Times New Roman"/>
          <w:sz w:val="24"/>
          <w:szCs w:val="24"/>
          <w:lang w:val="en-US"/>
        </w:rPr>
        <w:t>92%</w:t>
      </w:r>
      <w:r w:rsidR="00B027F3" w:rsidRPr="00D132CB">
        <w:rPr>
          <w:rFonts w:ascii="Times New Roman" w:hAnsi="Times New Roman" w:cs="Times New Roman"/>
          <w:sz w:val="24"/>
          <w:szCs w:val="24"/>
          <w:lang w:val="en-US"/>
        </w:rPr>
        <w:t xml:space="preserve"> of fem</w:t>
      </w:r>
      <w:r w:rsidRPr="00D132CB">
        <w:rPr>
          <w:rFonts w:ascii="Times New Roman" w:hAnsi="Times New Roman" w:cs="Times New Roman"/>
          <w:sz w:val="24"/>
          <w:szCs w:val="24"/>
          <w:lang w:val="en-US"/>
        </w:rPr>
        <w:t>ales entering marriage by age</w:t>
      </w:r>
      <w:r w:rsidR="00B027F3" w:rsidRPr="00D132CB">
        <w:rPr>
          <w:rFonts w:ascii="Times New Roman" w:hAnsi="Times New Roman" w:cs="Times New Roman"/>
          <w:sz w:val="24"/>
          <w:szCs w:val="24"/>
          <w:lang w:val="en-US"/>
        </w:rPr>
        <w:t xml:space="preserve"> 35 (</w:t>
      </w:r>
      <w:r w:rsidR="003A20F2" w:rsidRPr="003A20F2">
        <w:rPr>
          <w:rFonts w:ascii="Times New Roman" w:hAnsi="Times New Roman" w:cs="Times New Roman"/>
          <w:sz w:val="24"/>
          <w:szCs w:val="24"/>
          <w:lang w:val="en-US"/>
        </w:rPr>
        <w:t xml:space="preserve"> </w:t>
      </w:r>
      <w:r w:rsidR="003A20F2" w:rsidRPr="00583D5F">
        <w:rPr>
          <w:rFonts w:ascii="Times New Roman" w:hAnsi="Times New Roman" w:cs="Times New Roman"/>
          <w:sz w:val="24"/>
          <w:szCs w:val="24"/>
          <w:lang w:val="en-US"/>
        </w:rPr>
        <w:t>Gjonça, Aassve, and Mencarini</w:t>
      </w:r>
      <w:r w:rsidR="003A20F2" w:rsidRPr="00583D5F" w:rsidDel="00583D5F">
        <w:rPr>
          <w:rFonts w:ascii="Times New Roman" w:hAnsi="Times New Roman" w:cs="Times New Roman"/>
          <w:sz w:val="24"/>
          <w:szCs w:val="24"/>
          <w:lang w:val="en-US"/>
        </w:rPr>
        <w:t xml:space="preserve"> </w:t>
      </w:r>
      <w:r w:rsidR="00B027F3" w:rsidRPr="00D132CB">
        <w:rPr>
          <w:rFonts w:ascii="Times New Roman" w:hAnsi="Times New Roman" w:cs="Times New Roman"/>
          <w:sz w:val="24"/>
          <w:szCs w:val="24"/>
          <w:lang w:val="en-US"/>
        </w:rPr>
        <w:t>2008). The second is the imbalanced sex ratio at birth, with son preference and sel</w:t>
      </w:r>
      <w:r w:rsidR="00237A87" w:rsidRPr="00D132CB">
        <w:rPr>
          <w:rFonts w:ascii="Times New Roman" w:hAnsi="Times New Roman" w:cs="Times New Roman"/>
          <w:sz w:val="24"/>
          <w:szCs w:val="24"/>
          <w:lang w:val="en-US"/>
        </w:rPr>
        <w:t>ective abortion prevalent in</w:t>
      </w:r>
      <w:r w:rsidR="00B027F3" w:rsidRPr="00D132CB">
        <w:rPr>
          <w:rFonts w:ascii="Times New Roman" w:hAnsi="Times New Roman" w:cs="Times New Roman"/>
          <w:sz w:val="24"/>
          <w:szCs w:val="24"/>
          <w:lang w:val="en-US"/>
        </w:rPr>
        <w:t xml:space="preserve"> Albanian society even at </w:t>
      </w:r>
      <w:r w:rsidRPr="00D132CB">
        <w:rPr>
          <w:rFonts w:ascii="Times New Roman" w:hAnsi="Times New Roman" w:cs="Times New Roman"/>
          <w:sz w:val="24"/>
          <w:szCs w:val="24"/>
          <w:lang w:val="en-US"/>
        </w:rPr>
        <w:t xml:space="preserve">the </w:t>
      </w:r>
      <w:r w:rsidR="00B027F3" w:rsidRPr="00D132CB">
        <w:rPr>
          <w:rFonts w:ascii="Times New Roman" w:hAnsi="Times New Roman" w:cs="Times New Roman"/>
          <w:sz w:val="24"/>
          <w:szCs w:val="24"/>
          <w:lang w:val="en-US"/>
        </w:rPr>
        <w:t>present</w:t>
      </w:r>
      <w:r w:rsidRPr="00D132CB">
        <w:rPr>
          <w:rFonts w:ascii="Times New Roman" w:hAnsi="Times New Roman" w:cs="Times New Roman"/>
          <w:sz w:val="24"/>
          <w:szCs w:val="24"/>
          <w:lang w:val="en-US"/>
        </w:rPr>
        <w:t xml:space="preserve"> time</w:t>
      </w:r>
      <w:r w:rsidR="00B027F3" w:rsidRPr="00D132CB">
        <w:rPr>
          <w:rFonts w:ascii="Times New Roman" w:hAnsi="Times New Roman" w:cs="Times New Roman"/>
          <w:sz w:val="24"/>
          <w:szCs w:val="24"/>
          <w:lang w:val="en-US"/>
        </w:rPr>
        <w:t xml:space="preserve"> (Guilmoto et al. 2018). </w:t>
      </w:r>
    </w:p>
    <w:p w14:paraId="3B423446" w14:textId="1A3AB6D6" w:rsidR="005A5455" w:rsidRPr="00D132CB" w:rsidRDefault="00784CDD" w:rsidP="00D132CB">
      <w:pPr>
        <w:spacing w:line="360" w:lineRule="auto"/>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Albanian experience and the application of </w:t>
      </w:r>
      <w:r w:rsidR="00234957" w:rsidRPr="00D132CB">
        <w:rPr>
          <w:rFonts w:ascii="Times New Roman" w:hAnsi="Times New Roman" w:cs="Times New Roman"/>
          <w:sz w:val="24"/>
          <w:szCs w:val="24"/>
          <w:lang w:val="en-US"/>
        </w:rPr>
        <w:t xml:space="preserve">the </w:t>
      </w:r>
      <w:r w:rsidRPr="00D132CB">
        <w:rPr>
          <w:rFonts w:ascii="Times New Roman" w:hAnsi="Times New Roman" w:cs="Times New Roman"/>
          <w:sz w:val="24"/>
          <w:szCs w:val="24"/>
          <w:lang w:val="en-US"/>
        </w:rPr>
        <w:t xml:space="preserve">DI framework in the country during </w:t>
      </w:r>
      <w:r w:rsidR="007222D9" w:rsidRPr="00D132CB">
        <w:rPr>
          <w:rFonts w:ascii="Times New Roman" w:hAnsi="Times New Roman" w:cs="Times New Roman"/>
          <w:sz w:val="24"/>
          <w:szCs w:val="24"/>
          <w:lang w:val="en-US"/>
        </w:rPr>
        <w:t>state socialism</w:t>
      </w:r>
      <w:r w:rsidRPr="00D132CB">
        <w:rPr>
          <w:rFonts w:ascii="Times New Roman" w:hAnsi="Times New Roman" w:cs="Times New Roman"/>
          <w:sz w:val="24"/>
          <w:szCs w:val="24"/>
          <w:lang w:val="en-US"/>
        </w:rPr>
        <w:t xml:space="preserve"> </w:t>
      </w:r>
      <w:r w:rsidR="00946D87" w:rsidRPr="00D132CB">
        <w:rPr>
          <w:rFonts w:ascii="Times New Roman" w:hAnsi="Times New Roman" w:cs="Times New Roman"/>
          <w:sz w:val="24"/>
          <w:szCs w:val="24"/>
          <w:lang w:val="en-US"/>
        </w:rPr>
        <w:t xml:space="preserve">reveals to </w:t>
      </w:r>
      <w:r w:rsidRPr="00D132CB">
        <w:rPr>
          <w:rFonts w:ascii="Times New Roman" w:hAnsi="Times New Roman" w:cs="Times New Roman"/>
          <w:sz w:val="24"/>
          <w:szCs w:val="24"/>
          <w:lang w:val="en-US"/>
        </w:rPr>
        <w:t>us that the widespread values and ideas of development</w:t>
      </w:r>
      <w:r w:rsidR="00234957" w:rsidRPr="00D132CB">
        <w:rPr>
          <w:rFonts w:ascii="Times New Roman" w:hAnsi="Times New Roman" w:cs="Times New Roman"/>
          <w:sz w:val="24"/>
          <w:szCs w:val="24"/>
          <w:lang w:val="en-US"/>
        </w:rPr>
        <w:t>al</w:t>
      </w:r>
      <w:r w:rsidRPr="00D132CB">
        <w:rPr>
          <w:rFonts w:ascii="Times New Roman" w:hAnsi="Times New Roman" w:cs="Times New Roman"/>
          <w:sz w:val="24"/>
          <w:szCs w:val="24"/>
          <w:lang w:val="en-US"/>
        </w:rPr>
        <w:t xml:space="preserve"> idealism can </w:t>
      </w:r>
      <w:r w:rsidR="00234957" w:rsidRPr="00D132CB">
        <w:rPr>
          <w:rFonts w:ascii="Times New Roman" w:hAnsi="Times New Roman" w:cs="Times New Roman"/>
          <w:sz w:val="24"/>
          <w:szCs w:val="24"/>
          <w:lang w:val="en-US"/>
        </w:rPr>
        <w:t xml:space="preserve">be </w:t>
      </w:r>
      <w:r w:rsidRPr="00D132CB">
        <w:rPr>
          <w:rFonts w:ascii="Times New Roman" w:hAnsi="Times New Roman" w:cs="Times New Roman"/>
          <w:sz w:val="24"/>
          <w:szCs w:val="24"/>
          <w:lang w:val="en-US"/>
        </w:rPr>
        <w:t xml:space="preserve">and are </w:t>
      </w:r>
      <w:r w:rsidR="00946D87" w:rsidRPr="00D132CB">
        <w:rPr>
          <w:rFonts w:ascii="Times New Roman" w:hAnsi="Times New Roman" w:cs="Times New Roman"/>
          <w:sz w:val="24"/>
          <w:szCs w:val="24"/>
          <w:lang w:val="en-US"/>
        </w:rPr>
        <w:t>widely implemented</w:t>
      </w:r>
      <w:r w:rsidR="003A20F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even in countries that have applied radical forms of communism like Albania, </w:t>
      </w:r>
      <w:r w:rsidR="00946D87" w:rsidRPr="00D132CB">
        <w:rPr>
          <w:rFonts w:ascii="Times New Roman" w:hAnsi="Times New Roman" w:cs="Times New Roman"/>
          <w:sz w:val="24"/>
          <w:szCs w:val="24"/>
          <w:lang w:val="en-US"/>
        </w:rPr>
        <w:t xml:space="preserve">and </w:t>
      </w:r>
      <w:r w:rsidRPr="00D132CB">
        <w:rPr>
          <w:rFonts w:ascii="Times New Roman" w:hAnsi="Times New Roman" w:cs="Times New Roman"/>
          <w:sz w:val="24"/>
          <w:szCs w:val="24"/>
          <w:lang w:val="en-US"/>
        </w:rPr>
        <w:t>even in countries where patriarchy</w:t>
      </w:r>
      <w:r w:rsidR="007222D9" w:rsidRPr="00D132CB">
        <w:rPr>
          <w:rFonts w:ascii="Times New Roman" w:hAnsi="Times New Roman" w:cs="Times New Roman"/>
          <w:sz w:val="24"/>
          <w:szCs w:val="24"/>
          <w:lang w:val="en-US"/>
        </w:rPr>
        <w:t xml:space="preserve"> is</w:t>
      </w:r>
      <w:r w:rsidRPr="00D132CB">
        <w:rPr>
          <w:rFonts w:ascii="Times New Roman" w:hAnsi="Times New Roman" w:cs="Times New Roman"/>
          <w:sz w:val="24"/>
          <w:szCs w:val="24"/>
          <w:lang w:val="en-US"/>
        </w:rPr>
        <w:t xml:space="preserve"> still strongly shaping some demographic behavior</w:t>
      </w:r>
      <w:r w:rsidR="00946D87" w:rsidRPr="00D132CB">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w:t>
      </w:r>
      <w:r w:rsidR="003A20F2">
        <w:rPr>
          <w:rFonts w:ascii="Times New Roman" w:hAnsi="Times New Roman" w:cs="Times New Roman"/>
          <w:sz w:val="24"/>
          <w:szCs w:val="24"/>
          <w:lang w:val="en-US"/>
        </w:rPr>
        <w:t>This</w:t>
      </w:r>
      <w:r w:rsidR="00946D87" w:rsidRPr="00D132CB">
        <w:rPr>
          <w:rFonts w:ascii="Times New Roman" w:hAnsi="Times New Roman" w:cs="Times New Roman"/>
          <w:sz w:val="24"/>
          <w:szCs w:val="24"/>
          <w:lang w:val="en-US"/>
        </w:rPr>
        <w:t xml:space="preserve"> </w:t>
      </w:r>
      <w:r w:rsidR="00234957" w:rsidRPr="00D132CB">
        <w:rPr>
          <w:rFonts w:ascii="Times New Roman" w:hAnsi="Times New Roman" w:cs="Times New Roman"/>
          <w:sz w:val="24"/>
          <w:szCs w:val="24"/>
          <w:lang w:val="en-US"/>
        </w:rPr>
        <w:t xml:space="preserve">was likely </w:t>
      </w:r>
      <w:r w:rsidR="003A20F2">
        <w:rPr>
          <w:rFonts w:ascii="Times New Roman" w:hAnsi="Times New Roman" w:cs="Times New Roman"/>
          <w:sz w:val="24"/>
          <w:szCs w:val="24"/>
          <w:lang w:val="en-US"/>
        </w:rPr>
        <w:t>due</w:t>
      </w:r>
      <w:r w:rsidR="00234957" w:rsidRPr="00D132CB">
        <w:rPr>
          <w:rFonts w:ascii="Times New Roman" w:hAnsi="Times New Roman" w:cs="Times New Roman"/>
          <w:sz w:val="24"/>
          <w:szCs w:val="24"/>
          <w:lang w:val="en-US"/>
        </w:rPr>
        <w:t xml:space="preserve"> to the </w:t>
      </w:r>
      <w:r w:rsidR="00946D87" w:rsidRPr="00D132CB">
        <w:rPr>
          <w:rFonts w:ascii="Times New Roman" w:hAnsi="Times New Roman" w:cs="Times New Roman"/>
          <w:sz w:val="24"/>
          <w:szCs w:val="24"/>
          <w:lang w:val="en-US"/>
        </w:rPr>
        <w:t xml:space="preserve">education policies constantly implemented in the country under </w:t>
      </w:r>
      <w:r w:rsidR="00234957" w:rsidRPr="00D132CB">
        <w:rPr>
          <w:rFonts w:ascii="Times New Roman" w:hAnsi="Times New Roman" w:cs="Times New Roman"/>
          <w:sz w:val="24"/>
          <w:szCs w:val="24"/>
          <w:lang w:val="en-US"/>
        </w:rPr>
        <w:t>state socialism,</w:t>
      </w:r>
      <w:r w:rsidR="00946D87" w:rsidRPr="00D132CB">
        <w:rPr>
          <w:rFonts w:ascii="Times New Roman" w:hAnsi="Times New Roman" w:cs="Times New Roman"/>
          <w:sz w:val="24"/>
          <w:szCs w:val="24"/>
          <w:lang w:val="en-US"/>
        </w:rPr>
        <w:t xml:space="preserve"> </w:t>
      </w:r>
      <w:r w:rsidR="003A20F2">
        <w:rPr>
          <w:rFonts w:ascii="Times New Roman" w:hAnsi="Times New Roman" w:cs="Times New Roman"/>
          <w:sz w:val="24"/>
          <w:szCs w:val="24"/>
          <w:lang w:val="en-US"/>
        </w:rPr>
        <w:t>which fostered</w:t>
      </w:r>
      <w:r w:rsidR="00946D87" w:rsidRPr="00D132CB">
        <w:rPr>
          <w:rFonts w:ascii="Times New Roman" w:hAnsi="Times New Roman" w:cs="Times New Roman"/>
          <w:sz w:val="24"/>
          <w:szCs w:val="24"/>
          <w:lang w:val="en-US"/>
        </w:rPr>
        <w:t xml:space="preserve"> the acceptance of development ideas</w:t>
      </w:r>
      <w:r w:rsidR="003A20F2">
        <w:rPr>
          <w:rFonts w:ascii="Times New Roman" w:hAnsi="Times New Roman" w:cs="Times New Roman"/>
          <w:sz w:val="24"/>
          <w:szCs w:val="24"/>
          <w:lang w:val="en-US"/>
        </w:rPr>
        <w:t>,</w:t>
      </w:r>
      <w:r w:rsidR="00946D87" w:rsidRPr="00D132CB">
        <w:rPr>
          <w:rFonts w:ascii="Times New Roman" w:hAnsi="Times New Roman" w:cs="Times New Roman"/>
          <w:sz w:val="24"/>
          <w:szCs w:val="24"/>
          <w:lang w:val="en-US"/>
        </w:rPr>
        <w:t xml:space="preserve"> as predicted by</w:t>
      </w:r>
      <w:r w:rsidR="00234957" w:rsidRPr="00D132CB">
        <w:rPr>
          <w:rFonts w:ascii="Times New Roman" w:hAnsi="Times New Roman" w:cs="Times New Roman"/>
          <w:sz w:val="24"/>
          <w:szCs w:val="24"/>
          <w:lang w:val="en-US"/>
        </w:rPr>
        <w:t xml:space="preserve"> the</w:t>
      </w:r>
      <w:r w:rsidR="00946D87" w:rsidRPr="00D132CB">
        <w:rPr>
          <w:rFonts w:ascii="Times New Roman" w:hAnsi="Times New Roman" w:cs="Times New Roman"/>
          <w:sz w:val="24"/>
          <w:szCs w:val="24"/>
          <w:lang w:val="en-US"/>
        </w:rPr>
        <w:t xml:space="preserve"> DI model.</w:t>
      </w:r>
      <w:r w:rsidR="00D26E52">
        <w:rPr>
          <w:rFonts w:ascii="Times New Roman" w:hAnsi="Times New Roman" w:cs="Times New Roman"/>
          <w:sz w:val="24"/>
          <w:szCs w:val="24"/>
          <w:lang w:val="en-US"/>
        </w:rPr>
        <w:t xml:space="preserve"> </w:t>
      </w:r>
    </w:p>
    <w:p w14:paraId="53B1C150" w14:textId="556C2C03" w:rsidR="006F4D25" w:rsidRDefault="006F4D2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3363145" w14:textId="08E1E433" w:rsidR="00D46E7B" w:rsidRPr="003946D0" w:rsidRDefault="003946D0" w:rsidP="003946D0">
      <w:pPr>
        <w:spacing w:line="360" w:lineRule="auto"/>
        <w:ind w:left="360"/>
        <w:rPr>
          <w:rFonts w:ascii="Times New Roman" w:hAnsi="Times New Roman" w:cs="Times New Roman"/>
          <w:sz w:val="24"/>
          <w:szCs w:val="24"/>
          <w:lang w:val="en-US"/>
        </w:rPr>
      </w:pPr>
      <w:r w:rsidRPr="003946D0">
        <w:rPr>
          <w:rFonts w:ascii="Times New Roman" w:hAnsi="Times New Roman" w:cs="Times New Roman"/>
          <w:sz w:val="24"/>
          <w:szCs w:val="24"/>
          <w:lang w:val="en-US"/>
        </w:rPr>
        <w:t>REFERENCES</w:t>
      </w:r>
    </w:p>
    <w:p w14:paraId="0C1F7F40" w14:textId="70777940" w:rsidR="00791C53" w:rsidRPr="00D132CB" w:rsidRDefault="00791C53" w:rsidP="00791C53">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8 N</w:t>
      </w:r>
      <w:r>
        <w:rPr>
          <w:rFonts w:ascii="Times New Roman" w:hAnsi="Times New Roman" w:cs="Times New Roman"/>
          <w:sz w:val="24"/>
          <w:szCs w:val="24"/>
          <w:lang w:val="en-US"/>
        </w:rPr>
        <w:t>ë</w:t>
      </w:r>
      <w:r w:rsidRPr="00D132CB">
        <w:rPr>
          <w:rFonts w:ascii="Times New Roman" w:hAnsi="Times New Roman" w:cs="Times New Roman"/>
          <w:sz w:val="24"/>
          <w:szCs w:val="24"/>
          <w:lang w:val="en-US"/>
        </w:rPr>
        <w:t>ntori Publishing House</w:t>
      </w:r>
      <w:r>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1982. </w:t>
      </w:r>
      <w:r w:rsidRPr="005715F3">
        <w:rPr>
          <w:rFonts w:ascii="Times New Roman" w:hAnsi="Times New Roman" w:cs="Times New Roman"/>
          <w:i/>
          <w:sz w:val="24"/>
          <w:szCs w:val="24"/>
          <w:lang w:val="en-US"/>
        </w:rPr>
        <w:t>Portrait of Albania</w:t>
      </w:r>
      <w:r>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Tirana.</w:t>
      </w:r>
    </w:p>
    <w:p w14:paraId="1185062B" w14:textId="2A04EFF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Abbasi-Shavazi,</w:t>
      </w:r>
      <w:r w:rsidR="006864D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Mohammad Jalal, Abbas Askari Nodoushan, and Arland Thornton. 2012. “Family Life and Developmental Idealism in Yazd, Iran.” </w:t>
      </w:r>
      <w:r w:rsidRPr="00D132CB">
        <w:rPr>
          <w:rFonts w:ascii="Times New Roman" w:hAnsi="Times New Roman" w:cs="Times New Roman"/>
          <w:i/>
          <w:sz w:val="24"/>
          <w:szCs w:val="24"/>
          <w:lang w:val="en-US"/>
        </w:rPr>
        <w:t>Demographic Research</w:t>
      </w:r>
      <w:r w:rsidRPr="00D132CB">
        <w:rPr>
          <w:rFonts w:ascii="Times New Roman" w:hAnsi="Times New Roman" w:cs="Times New Roman"/>
          <w:sz w:val="24"/>
          <w:szCs w:val="24"/>
          <w:lang w:val="en-US"/>
        </w:rPr>
        <w:t xml:space="preserve"> 26:207–38. </w:t>
      </w:r>
    </w:p>
    <w:p w14:paraId="374A5F63"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Ahearn, Laura M. 2001. </w:t>
      </w:r>
      <w:r w:rsidRPr="00D132CB">
        <w:rPr>
          <w:rFonts w:ascii="Times New Roman" w:hAnsi="Times New Roman" w:cs="Times New Roman"/>
          <w:i/>
          <w:sz w:val="24"/>
          <w:szCs w:val="24"/>
          <w:lang w:val="en-US"/>
        </w:rPr>
        <w:t>Invitations to Love: Literacy, Love Letters, and Social Change in Nepal</w:t>
      </w:r>
      <w:r w:rsidRPr="00D132CB">
        <w:rPr>
          <w:rFonts w:ascii="Times New Roman" w:hAnsi="Times New Roman" w:cs="Times New Roman"/>
          <w:sz w:val="24"/>
          <w:szCs w:val="24"/>
          <w:lang w:val="en-US"/>
        </w:rPr>
        <w:t>. Ann Arbor: University of Michigan Press.</w:t>
      </w:r>
    </w:p>
    <w:p w14:paraId="3B3A228C" w14:textId="5984F06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Alexander, W. [1779] 1995. </w:t>
      </w:r>
      <w:r w:rsidRPr="00D132CB">
        <w:rPr>
          <w:rFonts w:ascii="Times New Roman" w:hAnsi="Times New Roman" w:cs="Times New Roman"/>
          <w:i/>
          <w:iCs/>
          <w:sz w:val="24"/>
          <w:szCs w:val="24"/>
          <w:lang w:val="en-US"/>
        </w:rPr>
        <w:t xml:space="preserve">The History of Women </w:t>
      </w:r>
      <w:r w:rsidR="006864D2">
        <w:rPr>
          <w:rFonts w:ascii="Times New Roman" w:hAnsi="Times New Roman" w:cs="Times New Roman"/>
          <w:i/>
          <w:iCs/>
          <w:sz w:val="24"/>
          <w:szCs w:val="24"/>
          <w:lang w:val="en-US"/>
        </w:rPr>
        <w:t>f</w:t>
      </w:r>
      <w:r w:rsidRPr="00D132CB">
        <w:rPr>
          <w:rFonts w:ascii="Times New Roman" w:hAnsi="Times New Roman" w:cs="Times New Roman"/>
          <w:i/>
          <w:iCs/>
          <w:sz w:val="24"/>
          <w:szCs w:val="24"/>
          <w:lang w:val="en-US"/>
        </w:rPr>
        <w:t>rom the Earliest Antiquity to the Present Time</w:t>
      </w:r>
      <w:r w:rsidRPr="00D132CB">
        <w:rPr>
          <w:rFonts w:ascii="Times New Roman" w:hAnsi="Times New Roman" w:cs="Times New Roman"/>
          <w:sz w:val="24"/>
          <w:szCs w:val="24"/>
          <w:lang w:val="en-US"/>
        </w:rPr>
        <w:t xml:space="preserve">. Bristol: Thoemmes Press. </w:t>
      </w:r>
    </w:p>
    <w:p w14:paraId="404C1692"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Allendorf, Keera. 2013. </w:t>
      </w:r>
      <w:r w:rsidRPr="00D132CB">
        <w:rPr>
          <w:rFonts w:ascii="Times New Roman" w:hAnsi="Times New Roman" w:cs="Times New Roman"/>
          <w:i/>
          <w:sz w:val="24"/>
          <w:szCs w:val="24"/>
          <w:lang w:val="en-US"/>
        </w:rPr>
        <w:t>“</w:t>
      </w:r>
      <w:r w:rsidRPr="00D132CB">
        <w:rPr>
          <w:rFonts w:ascii="Times New Roman" w:hAnsi="Times New Roman" w:cs="Times New Roman"/>
          <w:sz w:val="24"/>
          <w:szCs w:val="24"/>
          <w:lang w:val="en-US"/>
        </w:rPr>
        <w:t xml:space="preserve">Schemas of Marital Change: From Arranged Marriages to Eloping for Love.” </w:t>
      </w:r>
      <w:r w:rsidRPr="00D132CB">
        <w:rPr>
          <w:rFonts w:ascii="Times New Roman" w:hAnsi="Times New Roman" w:cs="Times New Roman"/>
          <w:i/>
          <w:sz w:val="24"/>
          <w:szCs w:val="24"/>
          <w:lang w:val="en-US"/>
        </w:rPr>
        <w:t>Journal of Marriage and Family</w:t>
      </w:r>
      <w:r w:rsidRPr="00D132CB">
        <w:rPr>
          <w:rFonts w:ascii="Times New Roman" w:hAnsi="Times New Roman" w:cs="Times New Roman"/>
          <w:sz w:val="24"/>
          <w:szCs w:val="24"/>
          <w:lang w:val="en-US"/>
        </w:rPr>
        <w:t xml:space="preserve"> 75(2):453–69.</w:t>
      </w:r>
    </w:p>
    <w:p w14:paraId="4CCB503F" w14:textId="2CC6D40D" w:rsidR="006864D2" w:rsidRPr="00D132CB" w:rsidRDefault="006864D2" w:rsidP="006864D2">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Allendorf, Keera, and Pandian, Roshan K. 2016. “The Decline of Arranged Marriage? Marital Change and Continuity in India</w:t>
      </w:r>
      <w:r>
        <w:rPr>
          <w:rFonts w:ascii="Times New Roman" w:hAnsi="Times New Roman" w:cs="Times New Roman"/>
          <w:sz w:val="24"/>
          <w:szCs w:val="24"/>
          <w:lang w:val="en-US"/>
        </w:rPr>
        <w:t>.</w:t>
      </w:r>
      <w:r w:rsidRPr="00D132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132CB">
        <w:rPr>
          <w:rFonts w:ascii="Times New Roman" w:hAnsi="Times New Roman" w:cs="Times New Roman"/>
          <w:i/>
          <w:iCs/>
          <w:sz w:val="24"/>
          <w:szCs w:val="24"/>
          <w:lang w:val="en-US"/>
        </w:rPr>
        <w:t>Population and Development Review</w:t>
      </w:r>
      <w:r w:rsidRPr="00D132CB">
        <w:rPr>
          <w:rFonts w:ascii="Times New Roman" w:hAnsi="Times New Roman" w:cs="Times New Roman"/>
          <w:sz w:val="24"/>
          <w:szCs w:val="24"/>
          <w:lang w:val="en-US"/>
        </w:rPr>
        <w:t xml:space="preserve"> 42(3):435</w:t>
      </w:r>
      <w:r>
        <w:rPr>
          <w:rFonts w:ascii="Times New Roman" w:hAnsi="Times New Roman" w:cs="Times New Roman"/>
          <w:sz w:val="24"/>
          <w:szCs w:val="24"/>
          <w:lang w:val="en-US"/>
        </w:rPr>
        <w:t>–</w:t>
      </w:r>
      <w:r w:rsidRPr="00D132CB">
        <w:rPr>
          <w:rFonts w:ascii="Times New Roman" w:hAnsi="Times New Roman" w:cs="Times New Roman"/>
          <w:sz w:val="24"/>
          <w:szCs w:val="24"/>
          <w:lang w:val="en-US"/>
        </w:rPr>
        <w:t>64.</w:t>
      </w:r>
    </w:p>
    <w:p w14:paraId="420AC458" w14:textId="5EEB7A49"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Allendorf, K</w:t>
      </w:r>
      <w:r w:rsidR="006864D2">
        <w:rPr>
          <w:rFonts w:ascii="Times New Roman" w:hAnsi="Times New Roman" w:cs="Times New Roman"/>
          <w:sz w:val="24"/>
          <w:szCs w:val="24"/>
          <w:lang w:val="en-US"/>
        </w:rPr>
        <w:t>eera,</w:t>
      </w:r>
      <w:r w:rsidRPr="00D132CB">
        <w:rPr>
          <w:rFonts w:ascii="Times New Roman" w:hAnsi="Times New Roman" w:cs="Times New Roman"/>
          <w:sz w:val="24"/>
          <w:szCs w:val="24"/>
          <w:lang w:val="en-US"/>
        </w:rPr>
        <w:t xml:space="preserve"> and Thornton, A. 2015. </w:t>
      </w:r>
      <w:r w:rsidR="006864D2">
        <w:rPr>
          <w:rFonts w:ascii="Times New Roman" w:hAnsi="Times New Roman" w:cs="Times New Roman"/>
          <w:sz w:val="24"/>
          <w:szCs w:val="24"/>
          <w:lang w:val="en-US"/>
        </w:rPr>
        <w:t>“</w:t>
      </w:r>
      <w:r w:rsidRPr="00D132CB">
        <w:rPr>
          <w:rFonts w:ascii="Times New Roman" w:hAnsi="Times New Roman" w:cs="Times New Roman"/>
          <w:sz w:val="24"/>
          <w:szCs w:val="24"/>
          <w:lang w:val="en-US"/>
        </w:rPr>
        <w:t>Caste and Choice: The Influence of Developmental Idealism on Marriage Behavior</w:t>
      </w:r>
      <w:r w:rsidR="006864D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American Journal of Sociology</w:t>
      </w:r>
      <w:r w:rsidRPr="00D132CB">
        <w:rPr>
          <w:rFonts w:ascii="Times New Roman" w:hAnsi="Times New Roman" w:cs="Times New Roman"/>
          <w:sz w:val="24"/>
          <w:szCs w:val="24"/>
          <w:lang w:val="en-US"/>
        </w:rPr>
        <w:t xml:space="preserve"> 121(1):243</w:t>
      </w:r>
      <w:r w:rsidR="006864D2">
        <w:rPr>
          <w:rFonts w:ascii="Times New Roman" w:hAnsi="Times New Roman" w:cs="Times New Roman"/>
          <w:sz w:val="24"/>
          <w:szCs w:val="24"/>
          <w:lang w:val="en-US"/>
        </w:rPr>
        <w:t>–</w:t>
      </w:r>
      <w:r w:rsidRPr="00D132CB">
        <w:rPr>
          <w:rFonts w:ascii="Times New Roman" w:hAnsi="Times New Roman" w:cs="Times New Roman"/>
          <w:sz w:val="24"/>
          <w:szCs w:val="24"/>
          <w:lang w:val="en-US"/>
        </w:rPr>
        <w:t>87.</w:t>
      </w:r>
    </w:p>
    <w:p w14:paraId="57B21BCE" w14:textId="31328E3A"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Austin, R. C. 1999. </w:t>
      </w:r>
      <w:r w:rsidRPr="00D132CB">
        <w:rPr>
          <w:rFonts w:ascii="Times New Roman" w:hAnsi="Times New Roman" w:cs="Times New Roman"/>
          <w:i/>
          <w:sz w:val="24"/>
          <w:szCs w:val="24"/>
          <w:lang w:val="en-US"/>
        </w:rPr>
        <w:t>From Crisis to Crisis: The Rise and Fall of Fan Noli</w:t>
      </w:r>
      <w:r w:rsidR="006864D2">
        <w:rPr>
          <w:rFonts w:ascii="Times New Roman" w:hAnsi="Times New Roman" w:cs="Times New Roman"/>
          <w:i/>
          <w:sz w:val="24"/>
          <w:szCs w:val="24"/>
          <w:lang w:val="en-US"/>
        </w:rPr>
        <w:t>’</w:t>
      </w:r>
      <w:r w:rsidRPr="00D132CB">
        <w:rPr>
          <w:rFonts w:ascii="Times New Roman" w:hAnsi="Times New Roman" w:cs="Times New Roman"/>
          <w:i/>
          <w:sz w:val="24"/>
          <w:szCs w:val="24"/>
          <w:lang w:val="en-US"/>
        </w:rPr>
        <w:t>s Vision for Albania</w:t>
      </w:r>
      <w:r w:rsidR="006864D2">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1920-1924</w:t>
      </w:r>
      <w:r w:rsidR="006864D2">
        <w:rPr>
          <w:rFonts w:ascii="Times New Roman" w:hAnsi="Times New Roman" w:cs="Times New Roman"/>
          <w:i/>
          <w:sz w:val="24"/>
          <w:szCs w:val="24"/>
          <w:lang w:val="en-US"/>
        </w:rPr>
        <w:t>.</w:t>
      </w:r>
      <w:r w:rsidRPr="00D132CB">
        <w:rPr>
          <w:rFonts w:ascii="Times New Roman" w:hAnsi="Times New Roman" w:cs="Times New Roman"/>
          <w:sz w:val="24"/>
          <w:szCs w:val="24"/>
          <w:lang w:val="en-US"/>
        </w:rPr>
        <w:t xml:space="preserve"> </w:t>
      </w:r>
      <w:r w:rsidR="006864D2">
        <w:rPr>
          <w:rFonts w:ascii="Times New Roman" w:hAnsi="Times New Roman" w:cs="Times New Roman"/>
          <w:sz w:val="24"/>
          <w:szCs w:val="24"/>
          <w:lang w:val="en-US"/>
        </w:rPr>
        <w:t xml:space="preserve">Doctoral thesis, </w:t>
      </w:r>
      <w:r w:rsidRPr="00D132CB">
        <w:rPr>
          <w:rFonts w:ascii="Times New Roman" w:hAnsi="Times New Roman" w:cs="Times New Roman"/>
          <w:sz w:val="24"/>
          <w:szCs w:val="24"/>
          <w:lang w:val="en-US"/>
        </w:rPr>
        <w:t>Department of History</w:t>
      </w:r>
      <w:r w:rsidR="006864D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University of Toronto</w:t>
      </w:r>
      <w:r w:rsidR="006864D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Ontario.</w:t>
      </w:r>
    </w:p>
    <w:p w14:paraId="66E18F04"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Baker, Lee D. 1998. </w:t>
      </w:r>
      <w:r w:rsidRPr="00D132CB">
        <w:rPr>
          <w:rFonts w:ascii="Times New Roman" w:hAnsi="Times New Roman" w:cs="Times New Roman"/>
          <w:i/>
          <w:sz w:val="24"/>
          <w:szCs w:val="24"/>
          <w:lang w:val="en-US"/>
        </w:rPr>
        <w:t>From Savage to Negro: Anthropology and the Construction of Race, 1896-1954.</w:t>
      </w:r>
      <w:r w:rsidRPr="00D132CB">
        <w:rPr>
          <w:rFonts w:ascii="Times New Roman" w:hAnsi="Times New Roman" w:cs="Times New Roman"/>
          <w:sz w:val="24"/>
          <w:szCs w:val="24"/>
          <w:lang w:val="en-US"/>
        </w:rPr>
        <w:t xml:space="preserve"> Berkeley: University of California Press.</w:t>
      </w:r>
    </w:p>
    <w:p w14:paraId="1EC6A6AE" w14:textId="77777777" w:rsidR="004F0CB1" w:rsidRPr="00D132CB" w:rsidRDefault="004F0CB1" w:rsidP="004F0CB1">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Binstock, Georgina, and Arland Thornton. 2007. “Knowledge and Use of Developmental Thinking about Societies and Families among Teenagers in Argentina.” </w:t>
      </w:r>
      <w:r w:rsidRPr="00D132CB">
        <w:rPr>
          <w:rFonts w:ascii="Times New Roman" w:hAnsi="Times New Roman" w:cs="Times New Roman"/>
          <w:i/>
          <w:sz w:val="24"/>
          <w:szCs w:val="24"/>
          <w:lang w:val="en-US"/>
        </w:rPr>
        <w:t>Demografia</w:t>
      </w:r>
      <w:r w:rsidRPr="00D132CB">
        <w:rPr>
          <w:rFonts w:ascii="Times New Roman" w:hAnsi="Times New Roman" w:cs="Times New Roman"/>
          <w:sz w:val="24"/>
          <w:szCs w:val="24"/>
          <w:lang w:val="en-US"/>
        </w:rPr>
        <w:t xml:space="preserve"> 50(5):75–104.</w:t>
      </w:r>
    </w:p>
    <w:p w14:paraId="76387CD8"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Binstock, Georgina, Arland Thornton, Mohammad J. Abbasi-Shavazi, Dirgha Ghimire, Yu Xie, and Kathryn M. Yount. 2013. “Influences on the Knowledge and Beliefs of Ordinary People about Developmental Hierarchies.” </w:t>
      </w:r>
      <w:r w:rsidRPr="00D132CB">
        <w:rPr>
          <w:rFonts w:ascii="Times New Roman" w:hAnsi="Times New Roman" w:cs="Times New Roman"/>
          <w:i/>
          <w:sz w:val="24"/>
          <w:szCs w:val="24"/>
          <w:lang w:val="en-US"/>
        </w:rPr>
        <w:t>International Journal of Comparative Sociology</w:t>
      </w:r>
      <w:r w:rsidRPr="00D132CB">
        <w:rPr>
          <w:rFonts w:ascii="Times New Roman" w:hAnsi="Times New Roman" w:cs="Times New Roman"/>
          <w:sz w:val="24"/>
          <w:szCs w:val="24"/>
          <w:lang w:val="en-US"/>
        </w:rPr>
        <w:t xml:space="preserve"> 54(4):325–44.</w:t>
      </w:r>
    </w:p>
    <w:p w14:paraId="3D61BDED" w14:textId="426387E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Blaut, James Morris. 1993. </w:t>
      </w:r>
      <w:r w:rsidRPr="00D132CB">
        <w:rPr>
          <w:rFonts w:ascii="Times New Roman" w:hAnsi="Times New Roman" w:cs="Times New Roman"/>
          <w:i/>
          <w:sz w:val="24"/>
          <w:szCs w:val="24"/>
          <w:lang w:val="en-US"/>
        </w:rPr>
        <w:t>The Colonizer’s Model of the</w:t>
      </w:r>
      <w:r w:rsidR="00540A00">
        <w:rPr>
          <w:rFonts w:ascii="Times New Roman" w:hAnsi="Times New Roman" w:cs="Times New Roman"/>
          <w:i/>
          <w:sz w:val="24"/>
          <w:szCs w:val="24"/>
          <w:lang w:val="en-US"/>
        </w:rPr>
        <w:t xml:space="preserve"> </w:t>
      </w:r>
      <w:r w:rsidRPr="00D132CB">
        <w:rPr>
          <w:rFonts w:ascii="Times New Roman" w:hAnsi="Times New Roman" w:cs="Times New Roman"/>
          <w:i/>
          <w:sz w:val="24"/>
          <w:szCs w:val="24"/>
          <w:lang w:val="en-US"/>
        </w:rPr>
        <w:t>World: Geographical Diffusionism and Eurocentric History.</w:t>
      </w:r>
      <w:r w:rsidRPr="00D132CB">
        <w:rPr>
          <w:rFonts w:ascii="Times New Roman" w:hAnsi="Times New Roman" w:cs="Times New Roman"/>
          <w:sz w:val="24"/>
          <w:szCs w:val="24"/>
          <w:lang w:val="en-US"/>
        </w:rPr>
        <w:t xml:space="preserve"> New York: Guilford Press.</w:t>
      </w:r>
    </w:p>
    <w:p w14:paraId="69C0000B"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Caldwell, John C., Palli H. Reddy, and Pat Caldwell. 1988. </w:t>
      </w:r>
      <w:r w:rsidRPr="00D132CB">
        <w:rPr>
          <w:rFonts w:ascii="Times New Roman" w:hAnsi="Times New Roman" w:cs="Times New Roman"/>
          <w:i/>
          <w:sz w:val="24"/>
          <w:szCs w:val="24"/>
          <w:lang w:val="en-US"/>
        </w:rPr>
        <w:t>The Causes of Demographic Change: Experimental Research in South India</w:t>
      </w:r>
      <w:r w:rsidRPr="00D132CB">
        <w:rPr>
          <w:rFonts w:ascii="Times New Roman" w:hAnsi="Times New Roman" w:cs="Times New Roman"/>
          <w:sz w:val="24"/>
          <w:szCs w:val="24"/>
          <w:lang w:val="en-US"/>
        </w:rPr>
        <w:t>. Madison: University of Wisconsin Press.</w:t>
      </w:r>
    </w:p>
    <w:p w14:paraId="05CE82C3" w14:textId="1E71D74E"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Cammack, M.</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Heaton, T. 2011. “Explaining the Recent Upturn in Divorce in Indonesia: Developmental Idealism and the Effect of Political Change.” </w:t>
      </w:r>
      <w:r w:rsidRPr="00D132CB">
        <w:rPr>
          <w:rFonts w:ascii="Times New Roman" w:hAnsi="Times New Roman" w:cs="Times New Roman"/>
          <w:i/>
          <w:sz w:val="24"/>
          <w:szCs w:val="24"/>
          <w:lang w:val="en-US"/>
        </w:rPr>
        <w:t>Asian Journal of Social Science</w:t>
      </w:r>
      <w:r w:rsidRPr="00D132CB">
        <w:rPr>
          <w:rFonts w:ascii="Times New Roman" w:hAnsi="Times New Roman" w:cs="Times New Roman"/>
          <w:sz w:val="24"/>
          <w:szCs w:val="24"/>
          <w:lang w:val="en-US"/>
        </w:rPr>
        <w:t xml:space="preserve"> 39 (6):776</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96. </w:t>
      </w:r>
    </w:p>
    <w:p w14:paraId="5E7B215E" w14:textId="105D8329"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Chesnais, J. 1992. </w:t>
      </w:r>
      <w:r w:rsidRPr="00D132CB">
        <w:rPr>
          <w:rFonts w:ascii="Times New Roman" w:hAnsi="Times New Roman" w:cs="Times New Roman"/>
          <w:i/>
          <w:iCs/>
          <w:sz w:val="24"/>
          <w:szCs w:val="24"/>
          <w:lang w:val="en-US"/>
        </w:rPr>
        <w:t>The Demographic Transition: Stages, Patterns, and Economic Implications</w:t>
      </w:r>
      <w:r w:rsidRPr="00D132CB">
        <w:rPr>
          <w:rFonts w:ascii="Times New Roman" w:hAnsi="Times New Roman" w:cs="Times New Roman"/>
          <w:sz w:val="24"/>
          <w:szCs w:val="24"/>
          <w:lang w:val="en-US"/>
        </w:rPr>
        <w:t>. Oxford: Oxford University Press.</w:t>
      </w:r>
    </w:p>
    <w:p w14:paraId="34BC0BA2" w14:textId="440D43B8"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Cleland, J.</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Wilson, C. 1987.</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“Demand Theories of the Fertility Transition: An Iconoclastic View</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Population Studies</w:t>
      </w:r>
      <w:r w:rsidR="00540A00">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A Journal of Demography</w:t>
      </w:r>
      <w:r w:rsidRPr="00D132CB">
        <w:rPr>
          <w:rFonts w:ascii="Times New Roman" w:hAnsi="Times New Roman" w:cs="Times New Roman"/>
          <w:sz w:val="24"/>
          <w:szCs w:val="24"/>
          <w:lang w:val="en-US"/>
        </w:rPr>
        <w:t xml:space="preserve"> 41</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5</w:t>
      </w:r>
      <w:r w:rsidR="00540A00">
        <w:rPr>
          <w:rFonts w:ascii="Times New Roman" w:hAnsi="Times New Roman" w:cs="Times New Roman"/>
          <w:sz w:val="24"/>
          <w:szCs w:val="24"/>
          <w:lang w:val="en-US"/>
        </w:rPr>
        <w:t>–</w:t>
      </w:r>
      <w:r w:rsidRPr="00D132CB">
        <w:rPr>
          <w:rFonts w:ascii="Times New Roman" w:hAnsi="Times New Roman" w:cs="Times New Roman"/>
          <w:sz w:val="24"/>
          <w:szCs w:val="24"/>
          <w:lang w:val="en-US"/>
        </w:rPr>
        <w:t>30</w:t>
      </w:r>
      <w:r w:rsidR="00540A00">
        <w:rPr>
          <w:rFonts w:ascii="Times New Roman" w:hAnsi="Times New Roman" w:cs="Times New Roman"/>
          <w:sz w:val="24"/>
          <w:szCs w:val="24"/>
          <w:lang w:val="en-US"/>
        </w:rPr>
        <w:t>.</w:t>
      </w:r>
    </w:p>
    <w:p w14:paraId="2D1722B0" w14:textId="70DDB11A"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Dahl, Gudrun</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Annika Rabo. 1992. </w:t>
      </w:r>
      <w:r w:rsidRPr="00D132CB">
        <w:rPr>
          <w:rFonts w:ascii="Times New Roman" w:hAnsi="Times New Roman" w:cs="Times New Roman"/>
          <w:i/>
          <w:sz w:val="24"/>
          <w:szCs w:val="24"/>
          <w:lang w:val="en-US"/>
        </w:rPr>
        <w:t>Kan-ap or Take-off: Local Notions of Development</w:t>
      </w:r>
      <w:r w:rsidRPr="00D132CB">
        <w:rPr>
          <w:rFonts w:ascii="Times New Roman" w:hAnsi="Times New Roman" w:cs="Times New Roman"/>
          <w:sz w:val="24"/>
          <w:szCs w:val="24"/>
          <w:lang w:val="en-US"/>
        </w:rPr>
        <w:t xml:space="preserve">. Stockholm: Stockholm Studies in Social Anthropology. </w:t>
      </w:r>
    </w:p>
    <w:p w14:paraId="6B9A95CC" w14:textId="38A27EFB"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Dorius, S. F. 2016. </w:t>
      </w:r>
      <w:r w:rsidR="008B757C">
        <w:rPr>
          <w:rFonts w:ascii="Times New Roman" w:hAnsi="Times New Roman" w:cs="Times New Roman"/>
          <w:sz w:val="24"/>
          <w:szCs w:val="24"/>
          <w:lang w:val="en-US"/>
        </w:rPr>
        <w:t>“</w:t>
      </w:r>
      <w:r w:rsidR="008B757C" w:rsidRPr="008B757C">
        <w:rPr>
          <w:rStyle w:val="Hyperlink"/>
          <w:rFonts w:ascii="Times New Roman" w:hAnsi="Times New Roman" w:cs="Times New Roman"/>
          <w:sz w:val="24"/>
          <w:szCs w:val="24"/>
          <w:u w:val="none"/>
          <w:lang w:val="en-US"/>
        </w:rPr>
        <w:t>Chinese and World Cultural Models of Developmental Hierarchy</w:t>
      </w:r>
      <w:r w:rsidRPr="00D132CB">
        <w:rPr>
          <w:rFonts w:ascii="Times New Roman" w:hAnsi="Times New Roman" w:cs="Times New Roman"/>
          <w:sz w:val="24"/>
          <w:szCs w:val="24"/>
          <w:lang w:val="en-US"/>
        </w:rPr>
        <w:t>.</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iCs/>
          <w:sz w:val="24"/>
          <w:szCs w:val="24"/>
          <w:lang w:val="en-US"/>
        </w:rPr>
        <w:t>Chinese Journal of Sociology</w:t>
      </w:r>
      <w:r w:rsidRPr="00D132CB">
        <w:rPr>
          <w:rFonts w:ascii="Times New Roman" w:hAnsi="Times New Roman" w:cs="Times New Roman"/>
          <w:sz w:val="24"/>
          <w:szCs w:val="24"/>
          <w:lang w:val="en-US"/>
        </w:rPr>
        <w:t xml:space="preserve"> 2(4):577</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608. </w:t>
      </w:r>
    </w:p>
    <w:p w14:paraId="2471A77A" w14:textId="3D00318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Durkheim, E. [1892] 1978. “The Conjugal Family.” Pp. 229–39 in </w:t>
      </w:r>
      <w:r w:rsidRPr="00D132CB">
        <w:rPr>
          <w:rFonts w:ascii="Times New Roman" w:hAnsi="Times New Roman" w:cs="Times New Roman"/>
          <w:i/>
          <w:iCs/>
          <w:sz w:val="24"/>
          <w:szCs w:val="24"/>
          <w:lang w:val="en-US"/>
        </w:rPr>
        <w:t>Emile Durkheim on Institutional Analysis</w:t>
      </w:r>
      <w:r w:rsidRPr="00D132CB">
        <w:rPr>
          <w:rFonts w:ascii="Times New Roman" w:hAnsi="Times New Roman" w:cs="Times New Roman"/>
          <w:sz w:val="24"/>
          <w:szCs w:val="24"/>
          <w:lang w:val="en-US"/>
        </w:rPr>
        <w:t>, edited by M. Traugott. Chicago</w:t>
      </w:r>
      <w:r w:rsidR="008B757C">
        <w:rPr>
          <w:rFonts w:ascii="Times New Roman" w:hAnsi="Times New Roman" w:cs="Times New Roman"/>
          <w:sz w:val="24"/>
          <w:szCs w:val="24"/>
          <w:lang w:val="en-US"/>
        </w:rPr>
        <w:t>, IL</w:t>
      </w:r>
      <w:r w:rsidRPr="00D132CB">
        <w:rPr>
          <w:rFonts w:ascii="Times New Roman" w:hAnsi="Times New Roman" w:cs="Times New Roman"/>
          <w:sz w:val="24"/>
          <w:szCs w:val="24"/>
          <w:lang w:val="en-US"/>
        </w:rPr>
        <w:t>: University of Chicago Press.</w:t>
      </w:r>
    </w:p>
    <w:p w14:paraId="3732AA3E" w14:textId="4CEE3FF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Engels, F. [1884] 1971. </w:t>
      </w:r>
      <w:r w:rsidRPr="00D132CB">
        <w:rPr>
          <w:rFonts w:ascii="Times New Roman" w:hAnsi="Times New Roman" w:cs="Times New Roman"/>
          <w:i/>
          <w:iCs/>
          <w:sz w:val="24"/>
          <w:szCs w:val="24"/>
          <w:lang w:val="en-US"/>
        </w:rPr>
        <w:t>The Origin of the Family, Private Property, and the State</w:t>
      </w:r>
      <w:r w:rsidRPr="00D132CB">
        <w:rPr>
          <w:rFonts w:ascii="Times New Roman" w:hAnsi="Times New Roman" w:cs="Times New Roman"/>
          <w:sz w:val="24"/>
          <w:szCs w:val="24"/>
          <w:lang w:val="en-US"/>
        </w:rPr>
        <w:t>. New York: International.</w:t>
      </w:r>
    </w:p>
    <w:p w14:paraId="2DB9EBD5" w14:textId="16B640C6"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Falkingham, J., and </w:t>
      </w:r>
      <w:r w:rsidR="008B757C">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Gjonça. “Fertility Transition in Albania, 1950-1990.” </w:t>
      </w:r>
      <w:r w:rsidRPr="00D132CB">
        <w:rPr>
          <w:rFonts w:ascii="Times New Roman" w:hAnsi="Times New Roman" w:cs="Times New Roman"/>
          <w:i/>
          <w:sz w:val="24"/>
          <w:szCs w:val="24"/>
          <w:lang w:val="en-US"/>
        </w:rPr>
        <w:t>Population Studies</w:t>
      </w:r>
      <w:r w:rsidR="008B757C">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A Journal of Demography</w:t>
      </w:r>
      <w:r w:rsidRPr="00D132CB">
        <w:rPr>
          <w:rFonts w:ascii="Times New Roman" w:hAnsi="Times New Roman" w:cs="Times New Roman"/>
          <w:sz w:val="24"/>
          <w:szCs w:val="24"/>
          <w:lang w:val="en-US"/>
        </w:rPr>
        <w:t xml:space="preserve"> 55</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3</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309</w:t>
      </w:r>
      <w:r w:rsidR="008B757C">
        <w:rPr>
          <w:rFonts w:ascii="Times New Roman" w:hAnsi="Times New Roman" w:cs="Times New Roman"/>
          <w:sz w:val="24"/>
          <w:szCs w:val="24"/>
          <w:lang w:val="en-US"/>
        </w:rPr>
        <w:t>–</w:t>
      </w:r>
      <w:r w:rsidRPr="00D132CB">
        <w:rPr>
          <w:rFonts w:ascii="Times New Roman" w:hAnsi="Times New Roman" w:cs="Times New Roman"/>
          <w:sz w:val="24"/>
          <w:szCs w:val="24"/>
          <w:lang w:val="en-US"/>
        </w:rPr>
        <w:t>19</w:t>
      </w:r>
      <w:r w:rsidR="008B757C">
        <w:rPr>
          <w:rFonts w:ascii="Times New Roman" w:hAnsi="Times New Roman" w:cs="Times New Roman"/>
          <w:sz w:val="24"/>
          <w:szCs w:val="24"/>
          <w:lang w:val="en-US"/>
        </w:rPr>
        <w:t>.</w:t>
      </w:r>
    </w:p>
    <w:p w14:paraId="50992604"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Ferguson, J. 1999. </w:t>
      </w:r>
      <w:r w:rsidRPr="00D132CB">
        <w:rPr>
          <w:rFonts w:ascii="Times New Roman" w:hAnsi="Times New Roman" w:cs="Times New Roman"/>
          <w:i/>
          <w:iCs/>
          <w:sz w:val="24"/>
          <w:szCs w:val="24"/>
          <w:lang w:val="en-US"/>
        </w:rPr>
        <w:t>Expectations of Modernity: Myths and Meanings of Urban Life on the Zambian Copperbelt</w:t>
      </w:r>
      <w:r w:rsidRPr="00D132CB">
        <w:rPr>
          <w:rFonts w:ascii="Times New Roman" w:hAnsi="Times New Roman" w:cs="Times New Roman"/>
          <w:sz w:val="24"/>
          <w:szCs w:val="24"/>
          <w:lang w:val="en-US"/>
        </w:rPr>
        <w:t>. Berkeley: University of California Press.</w:t>
      </w:r>
    </w:p>
    <w:p w14:paraId="1E5446EA" w14:textId="28F41D80"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Fischer, B. J. 1988. </w:t>
      </w:r>
      <w:r w:rsidR="007E2D70">
        <w:rPr>
          <w:rFonts w:ascii="Times New Roman" w:hAnsi="Times New Roman" w:cs="Times New Roman"/>
          <w:sz w:val="24"/>
          <w:szCs w:val="24"/>
          <w:lang w:val="en-US"/>
        </w:rPr>
        <w:t>“</w:t>
      </w:r>
      <w:r w:rsidRPr="00D132CB">
        <w:rPr>
          <w:rFonts w:ascii="Times New Roman" w:hAnsi="Times New Roman" w:cs="Times New Roman"/>
          <w:sz w:val="24"/>
          <w:szCs w:val="24"/>
          <w:lang w:val="en-US"/>
        </w:rPr>
        <w:t>Fan Noli and the Albanian Revolution of 1924.</w:t>
      </w:r>
      <w:r w:rsidR="007E2D70">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 xml:space="preserve">East European Quarterly </w:t>
      </w:r>
      <w:r w:rsidRPr="00D132CB">
        <w:rPr>
          <w:rFonts w:ascii="Times New Roman" w:hAnsi="Times New Roman" w:cs="Times New Roman"/>
          <w:sz w:val="24"/>
          <w:szCs w:val="24"/>
          <w:lang w:val="en-US"/>
        </w:rPr>
        <w:t>22:147</w:t>
      </w:r>
      <w:r w:rsidR="007E2D70">
        <w:rPr>
          <w:rFonts w:ascii="Times New Roman" w:hAnsi="Times New Roman" w:cs="Times New Roman"/>
          <w:sz w:val="24"/>
          <w:szCs w:val="24"/>
          <w:lang w:val="en-US"/>
        </w:rPr>
        <w:t>–</w:t>
      </w:r>
      <w:r w:rsidRPr="00D132CB">
        <w:rPr>
          <w:rFonts w:ascii="Times New Roman" w:hAnsi="Times New Roman" w:cs="Times New Roman"/>
          <w:sz w:val="24"/>
          <w:szCs w:val="24"/>
          <w:lang w:val="en-US"/>
        </w:rPr>
        <w:t>58</w:t>
      </w:r>
      <w:r w:rsidR="007E2D70">
        <w:rPr>
          <w:rFonts w:ascii="Times New Roman" w:hAnsi="Times New Roman" w:cs="Times New Roman"/>
          <w:sz w:val="24"/>
          <w:szCs w:val="24"/>
          <w:lang w:val="en-US"/>
        </w:rPr>
        <w:t>.</w:t>
      </w:r>
    </w:p>
    <w:p w14:paraId="22314238" w14:textId="381C7B76"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Gjonça, A. 2001.</w:t>
      </w:r>
      <w:r w:rsidR="00D26E52">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Communism, Health and Lifestyle: The Paradox of Mortality Transition in Albania, 1950-1990</w:t>
      </w:r>
      <w:r w:rsidRPr="00D132CB">
        <w:rPr>
          <w:rFonts w:ascii="Times New Roman" w:hAnsi="Times New Roman" w:cs="Times New Roman"/>
          <w:sz w:val="24"/>
          <w:szCs w:val="24"/>
          <w:lang w:val="en-US"/>
        </w:rPr>
        <w:t xml:space="preserve">. </w:t>
      </w:r>
      <w:r w:rsidR="00AE67C8">
        <w:rPr>
          <w:rFonts w:ascii="Times New Roman" w:hAnsi="Times New Roman" w:cs="Times New Roman"/>
          <w:sz w:val="24"/>
          <w:szCs w:val="24"/>
          <w:lang w:val="en-US"/>
        </w:rPr>
        <w:t xml:space="preserve">Westport: </w:t>
      </w:r>
      <w:r w:rsidRPr="00D132CB">
        <w:rPr>
          <w:rFonts w:ascii="Times New Roman" w:hAnsi="Times New Roman" w:cs="Times New Roman"/>
          <w:sz w:val="24"/>
          <w:szCs w:val="24"/>
          <w:lang w:val="en-US"/>
        </w:rPr>
        <w:t>Greenwood Press</w:t>
      </w:r>
      <w:r w:rsidR="00AE67C8">
        <w:rPr>
          <w:rFonts w:ascii="Times New Roman" w:hAnsi="Times New Roman" w:cs="Times New Roman"/>
          <w:sz w:val="24"/>
          <w:szCs w:val="24"/>
          <w:lang w:val="en-US"/>
        </w:rPr>
        <w:t>.</w:t>
      </w:r>
    </w:p>
    <w:p w14:paraId="0D019947" w14:textId="0F914D2C"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Gjonça A., </w:t>
      </w:r>
      <w:r w:rsidR="00AE67C8">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Aassve, </w:t>
      </w:r>
      <w:r w:rsidR="00AE67C8">
        <w:rPr>
          <w:rFonts w:ascii="Times New Roman" w:hAnsi="Times New Roman" w:cs="Times New Roman"/>
          <w:sz w:val="24"/>
          <w:szCs w:val="24"/>
          <w:lang w:val="en-US"/>
        </w:rPr>
        <w:t>and L.</w:t>
      </w:r>
      <w:r w:rsidRPr="00D132CB">
        <w:rPr>
          <w:rFonts w:ascii="Times New Roman" w:hAnsi="Times New Roman" w:cs="Times New Roman"/>
          <w:sz w:val="24"/>
          <w:szCs w:val="24"/>
          <w:lang w:val="en-US"/>
        </w:rPr>
        <w:t xml:space="preserve"> Mencarini. </w:t>
      </w:r>
      <w:r w:rsidR="00A42CCE" w:rsidRPr="00D132CB">
        <w:rPr>
          <w:rFonts w:ascii="Times New Roman" w:hAnsi="Times New Roman" w:cs="Times New Roman"/>
          <w:sz w:val="24"/>
          <w:szCs w:val="24"/>
          <w:lang w:val="en-US"/>
        </w:rPr>
        <w:t xml:space="preserve">2008. </w:t>
      </w:r>
      <w:r w:rsidRPr="00D132CB">
        <w:rPr>
          <w:rFonts w:ascii="Times New Roman" w:hAnsi="Times New Roman" w:cs="Times New Roman"/>
          <w:sz w:val="24"/>
          <w:szCs w:val="24"/>
          <w:lang w:val="en-US"/>
        </w:rPr>
        <w:t xml:space="preserve">“Trends and </w:t>
      </w:r>
      <w:r w:rsidR="00AE67C8" w:rsidRPr="00D132CB">
        <w:rPr>
          <w:rFonts w:ascii="Times New Roman" w:hAnsi="Times New Roman" w:cs="Times New Roman"/>
          <w:sz w:val="24"/>
          <w:szCs w:val="24"/>
          <w:lang w:val="en-US"/>
        </w:rPr>
        <w:t>Patterns, Proximate Determinants and Policies of Fertility Change</w:t>
      </w:r>
      <w:r w:rsidRPr="00D132CB">
        <w:rPr>
          <w:rFonts w:ascii="Times New Roman" w:hAnsi="Times New Roman" w:cs="Times New Roman"/>
          <w:sz w:val="24"/>
          <w:szCs w:val="24"/>
          <w:lang w:val="en-US"/>
        </w:rPr>
        <w:t>: Albania</w:t>
      </w:r>
      <w:r w:rsidR="00AE67C8">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Demographic Research</w:t>
      </w:r>
      <w:r w:rsidRPr="00D132CB">
        <w:rPr>
          <w:rFonts w:ascii="Times New Roman" w:hAnsi="Times New Roman" w:cs="Times New Roman"/>
          <w:sz w:val="24"/>
          <w:szCs w:val="24"/>
          <w:lang w:val="en-US"/>
        </w:rPr>
        <w:t xml:space="preserve"> 19</w:t>
      </w:r>
      <w:r w:rsidR="00AE67C8">
        <w:rPr>
          <w:rFonts w:ascii="Times New Roman" w:hAnsi="Times New Roman" w:cs="Times New Roman"/>
          <w:sz w:val="24"/>
          <w:szCs w:val="24"/>
          <w:lang w:val="en-US"/>
        </w:rPr>
        <w:t>:</w:t>
      </w:r>
      <w:r w:rsidRPr="00D132CB">
        <w:rPr>
          <w:rFonts w:ascii="Times New Roman" w:hAnsi="Times New Roman" w:cs="Times New Roman"/>
          <w:sz w:val="24"/>
          <w:szCs w:val="24"/>
          <w:lang w:val="en-US"/>
        </w:rPr>
        <w:t>261</w:t>
      </w:r>
      <w:r w:rsidR="00AE67C8">
        <w:rPr>
          <w:rFonts w:ascii="Times New Roman" w:hAnsi="Times New Roman" w:cs="Times New Roman"/>
          <w:sz w:val="24"/>
          <w:szCs w:val="24"/>
          <w:lang w:val="en-US"/>
        </w:rPr>
        <w:t>–</w:t>
      </w:r>
      <w:r w:rsidRPr="00D132CB">
        <w:rPr>
          <w:rFonts w:ascii="Times New Roman" w:hAnsi="Times New Roman" w:cs="Times New Roman"/>
          <w:sz w:val="24"/>
          <w:szCs w:val="24"/>
          <w:lang w:val="en-US"/>
        </w:rPr>
        <w:t>92</w:t>
      </w:r>
      <w:r w:rsidR="00AE67C8">
        <w:rPr>
          <w:rFonts w:ascii="Times New Roman" w:hAnsi="Times New Roman" w:cs="Times New Roman"/>
          <w:sz w:val="24"/>
          <w:szCs w:val="24"/>
          <w:lang w:val="en-US"/>
        </w:rPr>
        <w:t>.</w:t>
      </w:r>
    </w:p>
    <w:p w14:paraId="1161E29B" w14:textId="4E944F10"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Gjonça A., </w:t>
      </w:r>
      <w:r w:rsidR="00AE67C8">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Aassve, </w:t>
      </w:r>
      <w:r w:rsidR="00AE67C8">
        <w:rPr>
          <w:rFonts w:ascii="Times New Roman" w:hAnsi="Times New Roman" w:cs="Times New Roman"/>
          <w:sz w:val="24"/>
          <w:szCs w:val="24"/>
          <w:lang w:val="en-US"/>
        </w:rPr>
        <w:t>and L.</w:t>
      </w:r>
      <w:r w:rsidRPr="00D132CB">
        <w:rPr>
          <w:rFonts w:ascii="Times New Roman" w:hAnsi="Times New Roman" w:cs="Times New Roman"/>
          <w:sz w:val="24"/>
          <w:szCs w:val="24"/>
          <w:lang w:val="en-US"/>
        </w:rPr>
        <w:t xml:space="preserve"> Mencarini. </w:t>
      </w:r>
      <w:r w:rsidR="00A42CCE" w:rsidRPr="00D132CB">
        <w:rPr>
          <w:rFonts w:ascii="Times New Roman" w:hAnsi="Times New Roman" w:cs="Times New Roman"/>
          <w:sz w:val="24"/>
          <w:szCs w:val="24"/>
          <w:lang w:val="en-US"/>
        </w:rPr>
        <w:t xml:space="preserve">2010. </w:t>
      </w:r>
      <w:r w:rsidRPr="00D132CB">
        <w:rPr>
          <w:rFonts w:ascii="Times New Roman" w:hAnsi="Times New Roman" w:cs="Times New Roman"/>
          <w:sz w:val="24"/>
          <w:szCs w:val="24"/>
          <w:lang w:val="en-US"/>
        </w:rPr>
        <w:t xml:space="preserve">“The </w:t>
      </w:r>
      <w:r w:rsidR="00AE67C8" w:rsidRPr="00D132CB">
        <w:rPr>
          <w:rFonts w:ascii="Times New Roman" w:hAnsi="Times New Roman" w:cs="Times New Roman"/>
          <w:sz w:val="24"/>
          <w:szCs w:val="24"/>
          <w:lang w:val="en-US"/>
        </w:rPr>
        <w:t xml:space="preserve">Highest Fertility in </w:t>
      </w:r>
      <w:r w:rsidRPr="00D132CB">
        <w:rPr>
          <w:rFonts w:ascii="Times New Roman" w:hAnsi="Times New Roman" w:cs="Times New Roman"/>
          <w:sz w:val="24"/>
          <w:szCs w:val="24"/>
          <w:lang w:val="en-US"/>
        </w:rPr>
        <w:t xml:space="preserve">Europe </w:t>
      </w:r>
      <w:r w:rsidR="00AE67C8" w:rsidRPr="00D132CB">
        <w:rPr>
          <w:rFonts w:ascii="Times New Roman" w:hAnsi="Times New Roman" w:cs="Times New Roman"/>
          <w:sz w:val="24"/>
          <w:szCs w:val="24"/>
          <w:lang w:val="en-US"/>
        </w:rPr>
        <w:t xml:space="preserve">– for How Long? </w:t>
      </w:r>
      <w:r w:rsidRPr="00D132CB">
        <w:rPr>
          <w:rFonts w:ascii="Times New Roman" w:hAnsi="Times New Roman" w:cs="Times New Roman"/>
          <w:sz w:val="24"/>
          <w:szCs w:val="24"/>
          <w:lang w:val="en-US"/>
        </w:rPr>
        <w:t xml:space="preserve">Determinants </w:t>
      </w:r>
      <w:r w:rsidR="00AE67C8" w:rsidRPr="00D132CB">
        <w:rPr>
          <w:rFonts w:ascii="Times New Roman" w:hAnsi="Times New Roman" w:cs="Times New Roman"/>
          <w:sz w:val="24"/>
          <w:szCs w:val="24"/>
          <w:lang w:val="en-US"/>
        </w:rPr>
        <w:t xml:space="preserve">of Fertility Change </w:t>
      </w:r>
      <w:r w:rsidRPr="00D132CB">
        <w:rPr>
          <w:rFonts w:ascii="Times New Roman" w:hAnsi="Times New Roman" w:cs="Times New Roman"/>
          <w:sz w:val="24"/>
          <w:szCs w:val="24"/>
          <w:lang w:val="en-US"/>
        </w:rPr>
        <w:t xml:space="preserve">in Albania.” </w:t>
      </w:r>
      <w:r w:rsidRPr="00D132CB">
        <w:rPr>
          <w:rFonts w:ascii="Times New Roman" w:hAnsi="Times New Roman" w:cs="Times New Roman"/>
          <w:i/>
          <w:sz w:val="24"/>
          <w:szCs w:val="24"/>
          <w:lang w:val="en-US"/>
        </w:rPr>
        <w:t>Demographia</w:t>
      </w:r>
      <w:r w:rsidRPr="00D132CB">
        <w:rPr>
          <w:rFonts w:ascii="Times New Roman" w:hAnsi="Times New Roman" w:cs="Times New Roman"/>
          <w:sz w:val="24"/>
          <w:szCs w:val="24"/>
          <w:lang w:val="en-US"/>
        </w:rPr>
        <w:t xml:space="preserve"> 53</w:t>
      </w:r>
      <w:r w:rsidR="00AE67C8">
        <w:rPr>
          <w:rFonts w:ascii="Times New Roman" w:hAnsi="Times New Roman" w:cs="Times New Roman"/>
          <w:sz w:val="24"/>
          <w:szCs w:val="24"/>
          <w:lang w:val="en-US"/>
        </w:rPr>
        <w:t>.</w:t>
      </w:r>
    </w:p>
    <w:p w14:paraId="733F156B" w14:textId="32326515"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Gjonça, A.</w:t>
      </w:r>
      <w:r w:rsidR="00380101">
        <w:rPr>
          <w:rFonts w:ascii="Times New Roman" w:hAnsi="Times New Roman" w:cs="Times New Roman"/>
          <w:sz w:val="24"/>
          <w:szCs w:val="24"/>
          <w:lang w:val="en-US"/>
        </w:rPr>
        <w:t>, and Z. C.</w:t>
      </w:r>
      <w:r w:rsidRPr="00D132CB">
        <w:rPr>
          <w:rFonts w:ascii="Times New Roman" w:hAnsi="Times New Roman" w:cs="Times New Roman"/>
          <w:sz w:val="24"/>
          <w:szCs w:val="24"/>
          <w:lang w:val="en-US"/>
        </w:rPr>
        <w:t xml:space="preserve"> Guilmoto. 2012. </w:t>
      </w:r>
      <w:r w:rsidRPr="00D132CB">
        <w:rPr>
          <w:rFonts w:ascii="Times New Roman" w:hAnsi="Times New Roman" w:cs="Times New Roman"/>
          <w:i/>
          <w:sz w:val="24"/>
          <w:szCs w:val="24"/>
          <w:lang w:val="en-US"/>
        </w:rPr>
        <w:t>Sex Imbalances at Birth in Albania</w:t>
      </w:r>
      <w:r w:rsidR="00380101">
        <w:rPr>
          <w:rFonts w:ascii="Times New Roman" w:hAnsi="Times New Roman" w:cs="Times New Roman"/>
          <w:i/>
          <w:sz w:val="24"/>
          <w:szCs w:val="24"/>
          <w:lang w:val="en-US"/>
        </w:rPr>
        <w:t>.</w:t>
      </w:r>
      <w:r w:rsidRPr="00D132CB">
        <w:rPr>
          <w:rFonts w:ascii="Times New Roman" w:hAnsi="Times New Roman" w:cs="Times New Roman"/>
          <w:sz w:val="24"/>
          <w:szCs w:val="24"/>
          <w:lang w:val="en-US"/>
        </w:rPr>
        <w:t xml:space="preserve"> UNDP.</w:t>
      </w:r>
    </w:p>
    <w:p w14:paraId="52C38917" w14:textId="06122E71" w:rsidR="008504FB" w:rsidRPr="00D132CB" w:rsidRDefault="008504FB" w:rsidP="008504F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Gjonça, A., C. Wilson</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J. Falkingham. 1997. “Paradoxes of </w:t>
      </w:r>
      <w:r w:rsidR="00380101" w:rsidRPr="00D132CB">
        <w:rPr>
          <w:rFonts w:ascii="Times New Roman" w:hAnsi="Times New Roman" w:cs="Times New Roman"/>
          <w:sz w:val="24"/>
          <w:szCs w:val="24"/>
          <w:lang w:val="en-US"/>
        </w:rPr>
        <w:t xml:space="preserve">Health Transition in </w:t>
      </w:r>
      <w:r w:rsidRPr="00D132CB">
        <w:rPr>
          <w:rFonts w:ascii="Times New Roman" w:hAnsi="Times New Roman" w:cs="Times New Roman"/>
          <w:sz w:val="24"/>
          <w:szCs w:val="24"/>
          <w:lang w:val="en-US"/>
        </w:rPr>
        <w:t xml:space="preserve">Europe’s </w:t>
      </w:r>
      <w:r w:rsidR="00380101" w:rsidRPr="00D132CB">
        <w:rPr>
          <w:rFonts w:ascii="Times New Roman" w:hAnsi="Times New Roman" w:cs="Times New Roman"/>
          <w:sz w:val="24"/>
          <w:szCs w:val="24"/>
          <w:lang w:val="en-US"/>
        </w:rPr>
        <w:t>Poorest Country</w:t>
      </w:r>
      <w:r w:rsidRPr="00D132CB">
        <w:rPr>
          <w:rFonts w:ascii="Times New Roman" w:hAnsi="Times New Roman" w:cs="Times New Roman"/>
          <w:sz w:val="24"/>
          <w:szCs w:val="24"/>
          <w:lang w:val="en-US"/>
        </w:rPr>
        <w:t xml:space="preserve">, Albania 1950-1990.” </w:t>
      </w:r>
      <w:r w:rsidRPr="00D132CB">
        <w:rPr>
          <w:rFonts w:ascii="Times New Roman" w:hAnsi="Times New Roman" w:cs="Times New Roman"/>
          <w:i/>
          <w:sz w:val="24"/>
          <w:szCs w:val="24"/>
          <w:lang w:val="en-US"/>
        </w:rPr>
        <w:t>Population and Development Review</w:t>
      </w:r>
      <w:r w:rsidRPr="00D132CB">
        <w:rPr>
          <w:rFonts w:ascii="Times New Roman" w:hAnsi="Times New Roman" w:cs="Times New Roman"/>
          <w:sz w:val="24"/>
          <w:szCs w:val="24"/>
          <w:lang w:val="en-US"/>
        </w:rPr>
        <w:t xml:space="preserve"> 23:585</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609.</w:t>
      </w:r>
    </w:p>
    <w:p w14:paraId="5625A427" w14:textId="0F168F2D"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Gruber, S.</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4F0CB1">
        <w:rPr>
          <w:rFonts w:ascii="Times New Roman" w:hAnsi="Times New Roman" w:cs="Times New Roman"/>
          <w:sz w:val="24"/>
          <w:szCs w:val="24"/>
          <w:lang w:val="en-US"/>
        </w:rPr>
        <w:t xml:space="preserve">R. </w:t>
      </w:r>
      <w:r w:rsidRPr="00D132CB">
        <w:rPr>
          <w:rFonts w:ascii="Times New Roman" w:hAnsi="Times New Roman" w:cs="Times New Roman"/>
          <w:sz w:val="24"/>
          <w:szCs w:val="24"/>
          <w:lang w:val="en-US"/>
        </w:rPr>
        <w:t xml:space="preserve">Pichler. 2002. “Household </w:t>
      </w:r>
      <w:r w:rsidR="00380101" w:rsidRPr="00D132CB">
        <w:rPr>
          <w:rFonts w:ascii="Times New Roman" w:hAnsi="Times New Roman" w:cs="Times New Roman"/>
          <w:sz w:val="24"/>
          <w:szCs w:val="24"/>
          <w:lang w:val="en-US"/>
        </w:rPr>
        <w:t xml:space="preserve">Structures in </w:t>
      </w:r>
      <w:r w:rsidRPr="00D132CB">
        <w:rPr>
          <w:rFonts w:ascii="Times New Roman" w:hAnsi="Times New Roman" w:cs="Times New Roman"/>
          <w:sz w:val="24"/>
          <w:szCs w:val="24"/>
          <w:lang w:val="en-US"/>
        </w:rPr>
        <w:t xml:space="preserve">Albania </w:t>
      </w:r>
      <w:r w:rsidR="00380101" w:rsidRPr="00D132CB">
        <w:rPr>
          <w:rFonts w:ascii="Times New Roman" w:hAnsi="Times New Roman" w:cs="Times New Roman"/>
          <w:sz w:val="24"/>
          <w:szCs w:val="24"/>
          <w:lang w:val="en-US"/>
        </w:rPr>
        <w:t>in the Early 20th Century</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History of the Family</w:t>
      </w:r>
      <w:r w:rsidRPr="00D132CB">
        <w:rPr>
          <w:rFonts w:ascii="Times New Roman" w:hAnsi="Times New Roman" w:cs="Times New Roman"/>
          <w:sz w:val="24"/>
          <w:szCs w:val="24"/>
          <w:lang w:val="en-US"/>
        </w:rPr>
        <w:t xml:space="preserve"> 7:351–74</w:t>
      </w:r>
      <w:r w:rsidR="00380101">
        <w:rPr>
          <w:rFonts w:ascii="Times New Roman" w:hAnsi="Times New Roman" w:cs="Times New Roman"/>
          <w:sz w:val="24"/>
          <w:szCs w:val="24"/>
          <w:lang w:val="en-US"/>
        </w:rPr>
        <w:t>.</w:t>
      </w:r>
    </w:p>
    <w:p w14:paraId="7D1756CA" w14:textId="048E4775"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Guilmoto, Christophe Z.</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380101">
        <w:rPr>
          <w:rFonts w:ascii="Times New Roman" w:hAnsi="Times New Roman" w:cs="Times New Roman"/>
          <w:sz w:val="24"/>
          <w:szCs w:val="24"/>
          <w:lang w:val="en-US"/>
        </w:rPr>
        <w:t>Nora</w:t>
      </w:r>
      <w:r w:rsidR="00380101"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Dudwick, </w:t>
      </w:r>
      <w:r w:rsidR="00380101">
        <w:rPr>
          <w:rFonts w:ascii="Times New Roman" w:hAnsi="Times New Roman" w:cs="Times New Roman"/>
          <w:sz w:val="24"/>
          <w:szCs w:val="24"/>
          <w:lang w:val="en-US"/>
        </w:rPr>
        <w:t>Arjan</w:t>
      </w:r>
      <w:r w:rsidRPr="00D132CB">
        <w:rPr>
          <w:rFonts w:ascii="Times New Roman" w:hAnsi="Times New Roman" w:cs="Times New Roman"/>
          <w:sz w:val="24"/>
          <w:szCs w:val="24"/>
          <w:lang w:val="en-US"/>
        </w:rPr>
        <w:t xml:space="preserve"> Gjonça, </w:t>
      </w:r>
      <w:r w:rsidR="00380101">
        <w:rPr>
          <w:rFonts w:ascii="Times New Roman" w:hAnsi="Times New Roman" w:cs="Times New Roman"/>
          <w:sz w:val="24"/>
          <w:szCs w:val="24"/>
          <w:lang w:val="en-US"/>
        </w:rPr>
        <w:t>and Laura</w:t>
      </w:r>
      <w:r w:rsidRPr="00D132CB">
        <w:rPr>
          <w:rFonts w:ascii="Times New Roman" w:hAnsi="Times New Roman" w:cs="Times New Roman"/>
          <w:sz w:val="24"/>
          <w:szCs w:val="24"/>
          <w:lang w:val="en-US"/>
        </w:rPr>
        <w:t xml:space="preserve"> Rahm. 201</w:t>
      </w:r>
      <w:r w:rsidR="0037453A">
        <w:rPr>
          <w:rFonts w:ascii="Times New Roman" w:hAnsi="Times New Roman" w:cs="Times New Roman"/>
          <w:sz w:val="24"/>
          <w:szCs w:val="24"/>
          <w:lang w:val="en-US"/>
        </w:rPr>
        <w:t>8</w:t>
      </w:r>
      <w:r w:rsidRPr="00D132CB">
        <w:rPr>
          <w:rFonts w:ascii="Times New Roman" w:hAnsi="Times New Roman" w:cs="Times New Roman"/>
          <w:sz w:val="24"/>
          <w:szCs w:val="24"/>
          <w:lang w:val="en-US"/>
        </w:rPr>
        <w:t xml:space="preserve">. “How </w:t>
      </w:r>
      <w:r w:rsidR="00380101" w:rsidRPr="00D132CB">
        <w:rPr>
          <w:rFonts w:ascii="Times New Roman" w:hAnsi="Times New Roman" w:cs="Times New Roman"/>
          <w:sz w:val="24"/>
          <w:szCs w:val="24"/>
          <w:lang w:val="en-US"/>
        </w:rPr>
        <w:t xml:space="preserve">Do Demographic Trends Change? </w:t>
      </w:r>
      <w:r w:rsidR="00380101">
        <w:rPr>
          <w:rFonts w:ascii="Times New Roman" w:hAnsi="Times New Roman" w:cs="Times New Roman"/>
          <w:sz w:val="24"/>
          <w:szCs w:val="24"/>
          <w:lang w:val="en-US"/>
        </w:rPr>
        <w:t>T</w:t>
      </w:r>
      <w:r w:rsidR="00380101" w:rsidRPr="00D132CB">
        <w:rPr>
          <w:rFonts w:ascii="Times New Roman" w:hAnsi="Times New Roman" w:cs="Times New Roman"/>
          <w:sz w:val="24"/>
          <w:szCs w:val="24"/>
          <w:lang w:val="en-US"/>
        </w:rPr>
        <w:t xml:space="preserve">he Onset of Birth Masculinization </w:t>
      </w:r>
      <w:r w:rsidRPr="00D132CB">
        <w:rPr>
          <w:rFonts w:ascii="Times New Roman" w:hAnsi="Times New Roman" w:cs="Times New Roman"/>
          <w:sz w:val="24"/>
          <w:szCs w:val="24"/>
          <w:lang w:val="en-US"/>
        </w:rPr>
        <w:t xml:space="preserve">in Albania, Georgia, and Vietnam 1990–2005.” </w:t>
      </w:r>
      <w:r w:rsidRPr="00D132CB">
        <w:rPr>
          <w:rFonts w:ascii="Times New Roman" w:hAnsi="Times New Roman" w:cs="Times New Roman"/>
          <w:i/>
          <w:sz w:val="24"/>
          <w:szCs w:val="24"/>
          <w:lang w:val="en-US"/>
        </w:rPr>
        <w:t>Population and Development Review</w:t>
      </w:r>
      <w:r w:rsidRPr="00D132CB">
        <w:rPr>
          <w:rFonts w:ascii="Times New Roman" w:hAnsi="Times New Roman" w:cs="Times New Roman"/>
          <w:sz w:val="24"/>
          <w:szCs w:val="24"/>
          <w:lang w:val="en-US"/>
        </w:rPr>
        <w:t xml:space="preserve"> 44(1)37</w:t>
      </w:r>
      <w:r w:rsidR="00380101">
        <w:rPr>
          <w:rFonts w:ascii="Times New Roman" w:hAnsi="Times New Roman" w:cs="Times New Roman"/>
          <w:sz w:val="24"/>
          <w:szCs w:val="24"/>
          <w:lang w:val="en-US"/>
        </w:rPr>
        <w:t>–</w:t>
      </w:r>
      <w:r w:rsidRPr="00D132CB">
        <w:rPr>
          <w:rFonts w:ascii="Times New Roman" w:hAnsi="Times New Roman" w:cs="Times New Roman"/>
          <w:sz w:val="24"/>
          <w:szCs w:val="24"/>
          <w:lang w:val="en-US"/>
        </w:rPr>
        <w:t>61.</w:t>
      </w:r>
    </w:p>
    <w:p w14:paraId="03696F6F" w14:textId="5DDACB60" w:rsidR="00D46E7B" w:rsidRPr="00D132CB" w:rsidRDefault="00D46E7B" w:rsidP="00D132CB">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Guneratne, Arjun. 1998. “Modernization, the State, and the Construction of Tharu Identity in Nepal.” </w:t>
      </w:r>
      <w:r w:rsidRPr="00D132CB">
        <w:rPr>
          <w:rFonts w:ascii="Times New Roman" w:hAnsi="Times New Roman" w:cs="Times New Roman"/>
          <w:i/>
          <w:sz w:val="24"/>
          <w:szCs w:val="24"/>
          <w:lang w:val="en-US"/>
        </w:rPr>
        <w:t>Journal of Asian Studies</w:t>
      </w:r>
      <w:r w:rsidRPr="00D132CB">
        <w:rPr>
          <w:rFonts w:ascii="Times New Roman" w:hAnsi="Times New Roman" w:cs="Times New Roman"/>
          <w:sz w:val="24"/>
          <w:szCs w:val="24"/>
          <w:lang w:val="en-US"/>
        </w:rPr>
        <w:t xml:space="preserve"> 57(93):749</w:t>
      </w:r>
      <w:r w:rsidR="000F7B69">
        <w:rPr>
          <w:rFonts w:ascii="Times New Roman" w:hAnsi="Times New Roman" w:cs="Times New Roman"/>
          <w:sz w:val="24"/>
          <w:szCs w:val="24"/>
          <w:lang w:val="en-US"/>
        </w:rPr>
        <w:t>–</w:t>
      </w:r>
      <w:r w:rsidRPr="00D132CB">
        <w:rPr>
          <w:rFonts w:ascii="Times New Roman" w:hAnsi="Times New Roman" w:cs="Times New Roman"/>
          <w:sz w:val="24"/>
          <w:szCs w:val="24"/>
          <w:lang w:val="en-US"/>
        </w:rPr>
        <w:t>73.</w:t>
      </w:r>
    </w:p>
    <w:p w14:paraId="7EE4A619" w14:textId="12B8CBB4" w:rsidR="00D46E7B" w:rsidRPr="00D132CB" w:rsidRDefault="00D46E7B" w:rsidP="00D132CB">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Guneratne, Arjun. 2001. “Shaping the Tourist’s Gaze: Representing Ethnic Differences in a Nepali Village.” </w:t>
      </w:r>
      <w:r w:rsidRPr="00D132CB">
        <w:rPr>
          <w:rFonts w:ascii="Times New Roman" w:hAnsi="Times New Roman" w:cs="Times New Roman"/>
          <w:i/>
          <w:sz w:val="24"/>
          <w:szCs w:val="24"/>
          <w:lang w:val="en-US"/>
        </w:rPr>
        <w:t>Journal of the Royal Anthropological Institute</w:t>
      </w:r>
      <w:r w:rsidRPr="00D132CB">
        <w:rPr>
          <w:rFonts w:ascii="Times New Roman" w:hAnsi="Times New Roman" w:cs="Times New Roman"/>
          <w:sz w:val="24"/>
          <w:szCs w:val="24"/>
          <w:lang w:val="en-US"/>
        </w:rPr>
        <w:t xml:space="preserve"> 7(3):527</w:t>
      </w:r>
      <w:r w:rsidR="000F7B69">
        <w:rPr>
          <w:rFonts w:ascii="Times New Roman" w:hAnsi="Times New Roman" w:cs="Times New Roman"/>
          <w:sz w:val="24"/>
          <w:szCs w:val="24"/>
          <w:lang w:val="en-US"/>
        </w:rPr>
        <w:t>–</w:t>
      </w:r>
      <w:r w:rsidRPr="00D132CB">
        <w:rPr>
          <w:rFonts w:ascii="Times New Roman" w:hAnsi="Times New Roman" w:cs="Times New Roman"/>
          <w:sz w:val="24"/>
          <w:szCs w:val="24"/>
          <w:lang w:val="en-US"/>
        </w:rPr>
        <w:t>43.</w:t>
      </w:r>
    </w:p>
    <w:p w14:paraId="24C516CD" w14:textId="7B68504E" w:rsidR="00D46E7B" w:rsidRPr="00D132CB" w:rsidRDefault="00D46E7B" w:rsidP="00D132CB">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Hajnal, J. 1965. “European Marriage Patterns in Perspective.” Pp. 101–43 in </w:t>
      </w:r>
      <w:r w:rsidRPr="00D132CB">
        <w:rPr>
          <w:rFonts w:ascii="Times New Roman" w:hAnsi="Times New Roman" w:cs="Times New Roman"/>
          <w:i/>
          <w:iCs/>
          <w:sz w:val="24"/>
          <w:szCs w:val="24"/>
          <w:lang w:val="en-US"/>
        </w:rPr>
        <w:t>Population in History</w:t>
      </w:r>
      <w:r w:rsidRPr="00D132CB">
        <w:rPr>
          <w:rFonts w:ascii="Times New Roman" w:hAnsi="Times New Roman" w:cs="Times New Roman"/>
          <w:sz w:val="24"/>
          <w:szCs w:val="24"/>
          <w:lang w:val="en-US"/>
        </w:rPr>
        <w:t>, edited by D.</w:t>
      </w:r>
      <w:r w:rsidR="009D3E31">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V. Glass and D.</w:t>
      </w:r>
      <w:r w:rsidR="009D3E31">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E.</w:t>
      </w:r>
      <w:r w:rsidR="009D3E31">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C. Eversley. Chicago: Aldine.</w:t>
      </w:r>
    </w:p>
    <w:p w14:paraId="38088AEB"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Hall, D. 1994. </w:t>
      </w:r>
      <w:r w:rsidRPr="00D132CB">
        <w:rPr>
          <w:rFonts w:ascii="Times New Roman" w:hAnsi="Times New Roman" w:cs="Times New Roman"/>
          <w:i/>
          <w:sz w:val="24"/>
          <w:szCs w:val="24"/>
          <w:lang w:val="en-US"/>
        </w:rPr>
        <w:t>Albania and the Albanians</w:t>
      </w:r>
      <w:r w:rsidRPr="00D132CB">
        <w:rPr>
          <w:rFonts w:ascii="Times New Roman" w:hAnsi="Times New Roman" w:cs="Times New Roman"/>
          <w:sz w:val="24"/>
          <w:szCs w:val="24"/>
          <w:lang w:val="en-US"/>
        </w:rPr>
        <w:t>. London: Pinter.</w:t>
      </w:r>
    </w:p>
    <w:p w14:paraId="3AC6280C" w14:textId="5925BE56"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Halpern, J.</w:t>
      </w:r>
      <w:r w:rsidR="00565488">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M., </w:t>
      </w:r>
      <w:r w:rsidR="00565488">
        <w:rPr>
          <w:rFonts w:ascii="Times New Roman" w:hAnsi="Times New Roman" w:cs="Times New Roman"/>
          <w:sz w:val="24"/>
          <w:szCs w:val="24"/>
          <w:lang w:val="en-US"/>
        </w:rPr>
        <w:t xml:space="preserve">K. </w:t>
      </w:r>
      <w:r w:rsidRPr="00D132CB">
        <w:rPr>
          <w:rFonts w:ascii="Times New Roman" w:hAnsi="Times New Roman" w:cs="Times New Roman"/>
          <w:sz w:val="24"/>
          <w:szCs w:val="24"/>
          <w:lang w:val="en-US"/>
        </w:rPr>
        <w:t xml:space="preserve">Kaser, and </w:t>
      </w:r>
      <w:r w:rsidR="00565488">
        <w:rPr>
          <w:rFonts w:ascii="Times New Roman" w:hAnsi="Times New Roman" w:cs="Times New Roman"/>
          <w:sz w:val="24"/>
          <w:szCs w:val="24"/>
          <w:lang w:val="en-US"/>
        </w:rPr>
        <w:t xml:space="preserve">R. A. </w:t>
      </w:r>
      <w:r w:rsidRPr="00D132CB">
        <w:rPr>
          <w:rFonts w:ascii="Times New Roman" w:hAnsi="Times New Roman" w:cs="Times New Roman"/>
          <w:sz w:val="24"/>
          <w:szCs w:val="24"/>
          <w:lang w:val="en-US"/>
        </w:rPr>
        <w:t xml:space="preserve">Wagner. 1996. “Patriarchy in the Balkans: Temporal and Cross-Cultural Approaches.” </w:t>
      </w:r>
      <w:r w:rsidRPr="00D132CB">
        <w:rPr>
          <w:rFonts w:ascii="Times New Roman" w:hAnsi="Times New Roman" w:cs="Times New Roman"/>
          <w:i/>
          <w:sz w:val="24"/>
          <w:szCs w:val="24"/>
          <w:lang w:val="en-US"/>
        </w:rPr>
        <w:t>History of the Family</w:t>
      </w:r>
      <w:r w:rsidR="009500DE">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An International Quarterly</w:t>
      </w:r>
      <w:r w:rsidRPr="00D132CB">
        <w:rPr>
          <w:rFonts w:ascii="Times New Roman" w:hAnsi="Times New Roman" w:cs="Times New Roman"/>
          <w:sz w:val="24"/>
          <w:szCs w:val="24"/>
          <w:lang w:val="en-US"/>
        </w:rPr>
        <w:t xml:space="preserve"> 1(4):425</w:t>
      </w:r>
      <w:r w:rsidR="009500DE">
        <w:rPr>
          <w:rFonts w:ascii="Times New Roman" w:hAnsi="Times New Roman" w:cs="Times New Roman"/>
          <w:sz w:val="24"/>
          <w:szCs w:val="24"/>
          <w:lang w:val="en-US"/>
        </w:rPr>
        <w:t>–</w:t>
      </w:r>
      <w:r w:rsidRPr="00D132CB">
        <w:rPr>
          <w:rFonts w:ascii="Times New Roman" w:hAnsi="Times New Roman" w:cs="Times New Roman"/>
          <w:sz w:val="24"/>
          <w:szCs w:val="24"/>
          <w:lang w:val="en-US"/>
        </w:rPr>
        <w:t>42</w:t>
      </w:r>
      <w:r w:rsidR="009500DE">
        <w:rPr>
          <w:rFonts w:ascii="Times New Roman" w:hAnsi="Times New Roman" w:cs="Times New Roman"/>
          <w:sz w:val="24"/>
          <w:szCs w:val="24"/>
          <w:lang w:val="en-US"/>
        </w:rPr>
        <w:t>.</w:t>
      </w:r>
    </w:p>
    <w:p w14:paraId="5EFB238F" w14:textId="1803C5EE"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Harris, Marvin. 1968. </w:t>
      </w:r>
      <w:r w:rsidRPr="00D132CB">
        <w:rPr>
          <w:rFonts w:ascii="Times New Roman" w:hAnsi="Times New Roman" w:cs="Times New Roman"/>
          <w:i/>
          <w:sz w:val="24"/>
          <w:szCs w:val="24"/>
          <w:lang w:val="en-US"/>
        </w:rPr>
        <w:t>The Rise of Anthropological Theory</w:t>
      </w:r>
      <w:r w:rsidRPr="00D132CB">
        <w:rPr>
          <w:rFonts w:ascii="Times New Roman" w:hAnsi="Times New Roman" w:cs="Times New Roman"/>
          <w:sz w:val="24"/>
          <w:szCs w:val="24"/>
          <w:lang w:val="en-US"/>
        </w:rPr>
        <w:t xml:space="preserve">. New York: Thomas Y. Crowell. </w:t>
      </w:r>
    </w:p>
    <w:p w14:paraId="638FFE90" w14:textId="024B5AB8"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Johnson-Hanks, J. A</w:t>
      </w:r>
      <w:r w:rsidR="009500D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9500DE">
        <w:rPr>
          <w:rFonts w:ascii="Times New Roman" w:hAnsi="Times New Roman" w:cs="Times New Roman"/>
          <w:sz w:val="24"/>
          <w:szCs w:val="24"/>
          <w:lang w:val="en-US"/>
        </w:rPr>
        <w:t xml:space="preserve">C. A. </w:t>
      </w:r>
      <w:r w:rsidRPr="00D132CB">
        <w:rPr>
          <w:rFonts w:ascii="Times New Roman" w:hAnsi="Times New Roman" w:cs="Times New Roman"/>
          <w:sz w:val="24"/>
          <w:szCs w:val="24"/>
          <w:lang w:val="en-US"/>
        </w:rPr>
        <w:t xml:space="preserve">Bachrach, </w:t>
      </w:r>
      <w:r w:rsidR="009500DE">
        <w:rPr>
          <w:rFonts w:ascii="Times New Roman" w:hAnsi="Times New Roman" w:cs="Times New Roman"/>
          <w:sz w:val="24"/>
          <w:szCs w:val="24"/>
          <w:lang w:val="en-US"/>
        </w:rPr>
        <w:t>S. P.</w:t>
      </w:r>
      <w:r w:rsidRPr="00D132CB">
        <w:rPr>
          <w:rFonts w:ascii="Times New Roman" w:hAnsi="Times New Roman" w:cs="Times New Roman"/>
          <w:sz w:val="24"/>
          <w:szCs w:val="24"/>
          <w:lang w:val="en-US"/>
        </w:rPr>
        <w:t xml:space="preserve"> Morgan, </w:t>
      </w:r>
      <w:r w:rsidR="009500DE">
        <w:rPr>
          <w:rFonts w:ascii="Times New Roman" w:hAnsi="Times New Roman" w:cs="Times New Roman"/>
          <w:sz w:val="24"/>
          <w:szCs w:val="24"/>
          <w:lang w:val="en-US"/>
        </w:rPr>
        <w:t>and H.</w:t>
      </w:r>
      <w:r w:rsidRPr="00D132CB">
        <w:rPr>
          <w:rFonts w:ascii="Times New Roman" w:hAnsi="Times New Roman" w:cs="Times New Roman"/>
          <w:sz w:val="24"/>
          <w:szCs w:val="24"/>
          <w:lang w:val="en-US"/>
        </w:rPr>
        <w:t xml:space="preserve"> Kohler. 2011. </w:t>
      </w:r>
      <w:r w:rsidRPr="00D132CB">
        <w:rPr>
          <w:rFonts w:ascii="Times New Roman" w:hAnsi="Times New Roman" w:cs="Times New Roman"/>
          <w:i/>
          <w:sz w:val="24"/>
          <w:szCs w:val="24"/>
          <w:lang w:val="en-US"/>
        </w:rPr>
        <w:t>Understanding Family Change and Variation: Toward a Theory of Conjunctural Action.</w:t>
      </w:r>
      <w:r w:rsidRPr="00D132CB">
        <w:rPr>
          <w:rFonts w:ascii="Times New Roman" w:hAnsi="Times New Roman" w:cs="Times New Roman"/>
          <w:sz w:val="24"/>
          <w:szCs w:val="24"/>
          <w:lang w:val="en-US"/>
        </w:rPr>
        <w:t xml:space="preserve"> New York: Springer.</w:t>
      </w:r>
    </w:p>
    <w:p w14:paraId="10E17DCE" w14:textId="3BB90CEA"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Kaser, K. 1994</w:t>
      </w:r>
      <w:r w:rsidR="00B9737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“The Balkan Joint Family: Redefining a Problem</w:t>
      </w:r>
      <w:r w:rsidR="00B9737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Social Science History</w:t>
      </w:r>
      <w:r w:rsidRPr="00D132CB">
        <w:rPr>
          <w:rFonts w:ascii="Times New Roman" w:hAnsi="Times New Roman" w:cs="Times New Roman"/>
          <w:sz w:val="24"/>
          <w:szCs w:val="24"/>
          <w:lang w:val="en-US"/>
        </w:rPr>
        <w:t xml:space="preserve"> 18</w:t>
      </w:r>
      <w:r w:rsidR="00B9737E">
        <w:rPr>
          <w:rFonts w:ascii="Times New Roman" w:hAnsi="Times New Roman" w:cs="Times New Roman"/>
          <w:sz w:val="24"/>
          <w:szCs w:val="24"/>
          <w:lang w:val="en-US"/>
        </w:rPr>
        <w:t>(</w:t>
      </w:r>
      <w:r w:rsidRPr="00D132CB">
        <w:rPr>
          <w:rFonts w:ascii="Times New Roman" w:hAnsi="Times New Roman" w:cs="Times New Roman"/>
          <w:sz w:val="24"/>
          <w:szCs w:val="24"/>
          <w:lang w:val="en-US"/>
        </w:rPr>
        <w:t>2</w:t>
      </w:r>
      <w:r w:rsidR="00B9737E">
        <w:rPr>
          <w:rFonts w:ascii="Times New Roman" w:hAnsi="Times New Roman" w:cs="Times New Roman"/>
          <w:sz w:val="24"/>
          <w:szCs w:val="24"/>
          <w:lang w:val="en-US"/>
        </w:rPr>
        <w:t>):</w:t>
      </w:r>
      <w:r w:rsidRPr="00D132CB">
        <w:rPr>
          <w:rFonts w:ascii="Times New Roman" w:hAnsi="Times New Roman" w:cs="Times New Roman"/>
          <w:sz w:val="24"/>
          <w:szCs w:val="24"/>
          <w:lang w:val="en-US"/>
        </w:rPr>
        <w:t>243</w:t>
      </w:r>
      <w:r w:rsidR="00B9737E">
        <w:rPr>
          <w:rFonts w:ascii="Times New Roman" w:hAnsi="Times New Roman" w:cs="Times New Roman"/>
          <w:sz w:val="24"/>
          <w:szCs w:val="24"/>
          <w:lang w:val="en-US"/>
        </w:rPr>
        <w:t>–</w:t>
      </w:r>
      <w:r w:rsidRPr="00D132CB">
        <w:rPr>
          <w:rFonts w:ascii="Times New Roman" w:hAnsi="Times New Roman" w:cs="Times New Roman"/>
          <w:sz w:val="24"/>
          <w:szCs w:val="24"/>
          <w:lang w:val="en-US"/>
        </w:rPr>
        <w:t>69</w:t>
      </w:r>
      <w:r w:rsidR="00B9737E">
        <w:rPr>
          <w:rFonts w:ascii="Times New Roman" w:hAnsi="Times New Roman" w:cs="Times New Roman"/>
          <w:sz w:val="24"/>
          <w:szCs w:val="24"/>
          <w:lang w:val="en-US"/>
        </w:rPr>
        <w:t>.</w:t>
      </w:r>
    </w:p>
    <w:p w14:paraId="35A414F0" w14:textId="3A2AF9B0"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Kaser, K.</w:t>
      </w:r>
      <w:r w:rsidR="00D248EC">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1996. “Introduction: Household and Family Contexts in the Balkans</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History of the Family</w:t>
      </w:r>
      <w:r w:rsidR="00D248EC">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An International Quarterly</w:t>
      </w:r>
      <w:r w:rsidRPr="00D132CB">
        <w:rPr>
          <w:rFonts w:ascii="Times New Roman" w:hAnsi="Times New Roman" w:cs="Times New Roman"/>
          <w:sz w:val="24"/>
          <w:szCs w:val="24"/>
          <w:lang w:val="en-US"/>
        </w:rPr>
        <w:t xml:space="preserve"> 1(4):375</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86</w:t>
      </w:r>
      <w:r w:rsidR="00D248EC">
        <w:rPr>
          <w:rFonts w:ascii="Times New Roman" w:hAnsi="Times New Roman" w:cs="Times New Roman"/>
          <w:sz w:val="24"/>
          <w:szCs w:val="24"/>
          <w:lang w:val="en-US"/>
        </w:rPr>
        <w:t>.</w:t>
      </w:r>
    </w:p>
    <w:p w14:paraId="72C41181" w14:textId="77A0D7E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Kaser, K. 2008. </w:t>
      </w:r>
      <w:r w:rsidRPr="00D132CB">
        <w:rPr>
          <w:rFonts w:ascii="Times New Roman" w:hAnsi="Times New Roman" w:cs="Times New Roman"/>
          <w:i/>
          <w:sz w:val="24"/>
          <w:szCs w:val="24"/>
          <w:lang w:val="en-US"/>
        </w:rPr>
        <w:t>Patriarchy after Patriarchy: Gender Relations in Turkey and in the Balkans, 1500-2000</w:t>
      </w:r>
      <w:r w:rsidRPr="00D132CB">
        <w:rPr>
          <w:rFonts w:ascii="Times New Roman" w:hAnsi="Times New Roman" w:cs="Times New Roman"/>
          <w:sz w:val="24"/>
          <w:szCs w:val="24"/>
          <w:lang w:val="en-US"/>
        </w:rPr>
        <w:t xml:space="preserve">. </w:t>
      </w:r>
      <w:r w:rsidR="00D248EC">
        <w:rPr>
          <w:rFonts w:ascii="Times New Roman" w:hAnsi="Times New Roman" w:cs="Times New Roman"/>
          <w:sz w:val="24"/>
          <w:szCs w:val="24"/>
          <w:lang w:val="en-US"/>
        </w:rPr>
        <w:t xml:space="preserve">Münster: </w:t>
      </w:r>
      <w:r w:rsidRPr="00D132CB">
        <w:rPr>
          <w:rFonts w:ascii="Times New Roman" w:hAnsi="Times New Roman" w:cs="Times New Roman"/>
          <w:sz w:val="24"/>
          <w:szCs w:val="24"/>
          <w:lang w:val="en-US"/>
        </w:rPr>
        <w:t>LIT.</w:t>
      </w:r>
    </w:p>
    <w:p w14:paraId="16FCFE46" w14:textId="1482E313"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Kavas, S.</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D248EC">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Thornton. 2013. “Adjustment and Hybridity in Turkish Family Change:</w:t>
      </w:r>
      <w:r>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Perspectives from Developmental Idealism</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Journal of Family History</w:t>
      </w:r>
      <w:r w:rsidRPr="00D132CB">
        <w:rPr>
          <w:rFonts w:ascii="Times New Roman" w:hAnsi="Times New Roman" w:cs="Times New Roman"/>
          <w:sz w:val="24"/>
          <w:szCs w:val="24"/>
          <w:lang w:val="en-US"/>
        </w:rPr>
        <w:t xml:space="preserve"> 38(2):223</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41.</w:t>
      </w:r>
    </w:p>
    <w:p w14:paraId="66E0654B" w14:textId="3857E57F"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Keefe et al., 1971. </w:t>
      </w:r>
      <w:r w:rsidRPr="00D132CB">
        <w:rPr>
          <w:rFonts w:ascii="Times New Roman" w:hAnsi="Times New Roman" w:cs="Times New Roman"/>
          <w:i/>
          <w:sz w:val="24"/>
          <w:szCs w:val="24"/>
          <w:lang w:val="en-US"/>
        </w:rPr>
        <w:t>Area Handbook for Albania</w:t>
      </w:r>
      <w:r w:rsidR="00D248EC">
        <w:rPr>
          <w:rFonts w:ascii="Times New Roman" w:hAnsi="Times New Roman" w:cs="Times New Roman"/>
          <w:i/>
          <w:sz w:val="24"/>
          <w:szCs w:val="24"/>
          <w:lang w:val="en-US"/>
        </w:rPr>
        <w:t>.</w:t>
      </w:r>
      <w:r w:rsidRPr="00D132CB">
        <w:rPr>
          <w:rFonts w:ascii="Times New Roman" w:hAnsi="Times New Roman" w:cs="Times New Roman"/>
          <w:sz w:val="24"/>
          <w:szCs w:val="24"/>
          <w:lang w:val="en-US"/>
        </w:rPr>
        <w:t xml:space="preserve"> </w:t>
      </w:r>
      <w:r w:rsidR="00D248EC" w:rsidRPr="00D132CB">
        <w:rPr>
          <w:rFonts w:ascii="Times New Roman" w:hAnsi="Times New Roman" w:cs="Times New Roman"/>
          <w:sz w:val="24"/>
          <w:szCs w:val="24"/>
          <w:lang w:val="en-US"/>
        </w:rPr>
        <w:t>Washington</w:t>
      </w:r>
      <w:r w:rsidR="00D248EC">
        <w:rPr>
          <w:rFonts w:ascii="Times New Roman" w:hAnsi="Times New Roman" w:cs="Times New Roman"/>
          <w:sz w:val="24"/>
          <w:szCs w:val="24"/>
          <w:lang w:val="en-US"/>
        </w:rPr>
        <w:t>,</w:t>
      </w:r>
      <w:r w:rsidR="00D248EC" w:rsidRPr="00D132CB">
        <w:rPr>
          <w:rFonts w:ascii="Times New Roman" w:hAnsi="Times New Roman" w:cs="Times New Roman"/>
          <w:sz w:val="24"/>
          <w:szCs w:val="24"/>
          <w:lang w:val="en-US"/>
        </w:rPr>
        <w:t xml:space="preserve"> DC</w:t>
      </w:r>
      <w:r w:rsidR="00D248EC">
        <w:rPr>
          <w:rFonts w:ascii="Times New Roman" w:hAnsi="Times New Roman" w:cs="Times New Roman"/>
          <w:sz w:val="24"/>
          <w:szCs w:val="24"/>
          <w:lang w:val="en-US"/>
        </w:rPr>
        <w:t>:</w:t>
      </w:r>
      <w:r w:rsidR="00D248EC"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U</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S</w:t>
      </w:r>
      <w:r w:rsidR="00D248E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Government Printing Office.</w:t>
      </w:r>
    </w:p>
    <w:p w14:paraId="499AC995" w14:textId="003255BC"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Lai, Q.</w:t>
      </w:r>
      <w:r w:rsidR="004F49B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4F49BB">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Thornton. 2015. </w:t>
      </w:r>
      <w:r w:rsidR="004F49BB">
        <w:rPr>
          <w:rFonts w:ascii="Times New Roman" w:hAnsi="Times New Roman" w:cs="Times New Roman"/>
          <w:sz w:val="24"/>
          <w:szCs w:val="24"/>
          <w:lang w:val="en-US"/>
        </w:rPr>
        <w:t>“</w:t>
      </w:r>
      <w:r w:rsidRPr="00D132CB">
        <w:rPr>
          <w:rFonts w:ascii="Times New Roman" w:hAnsi="Times New Roman" w:cs="Times New Roman"/>
          <w:sz w:val="24"/>
          <w:szCs w:val="24"/>
          <w:lang w:val="en-US"/>
        </w:rPr>
        <w:t>The Making of Family Values: Developmental Idealism in Gansu, China</w:t>
      </w:r>
      <w:r w:rsidR="004F49BB">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Social Science Research</w:t>
      </w:r>
      <w:r w:rsidRPr="00D132CB">
        <w:rPr>
          <w:rFonts w:ascii="Times New Roman" w:hAnsi="Times New Roman" w:cs="Times New Roman"/>
          <w:sz w:val="24"/>
          <w:szCs w:val="24"/>
          <w:lang w:val="en-US"/>
        </w:rPr>
        <w:t xml:space="preserve"> 51:174</w:t>
      </w:r>
      <w:r w:rsidR="004F49BB">
        <w:rPr>
          <w:rFonts w:ascii="Times New Roman" w:hAnsi="Times New Roman" w:cs="Times New Roman"/>
          <w:sz w:val="24"/>
          <w:szCs w:val="24"/>
          <w:lang w:val="en-US"/>
        </w:rPr>
        <w:t>–</w:t>
      </w:r>
      <w:r w:rsidRPr="00D132CB">
        <w:rPr>
          <w:rFonts w:ascii="Times New Roman" w:hAnsi="Times New Roman" w:cs="Times New Roman"/>
          <w:sz w:val="24"/>
          <w:szCs w:val="24"/>
          <w:lang w:val="en-US"/>
        </w:rPr>
        <w:t>88.</w:t>
      </w:r>
    </w:p>
    <w:p w14:paraId="52344314" w14:textId="3A07855D"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Le Play, Frederic. </w:t>
      </w:r>
      <w:r w:rsidR="004F0CB1">
        <w:rPr>
          <w:rFonts w:ascii="Times New Roman" w:hAnsi="Times New Roman" w:cs="Times New Roman"/>
          <w:sz w:val="24"/>
          <w:szCs w:val="24"/>
          <w:lang w:val="en-US"/>
        </w:rPr>
        <w:t xml:space="preserve">[1855] </w:t>
      </w:r>
      <w:r w:rsidRPr="00D132CB">
        <w:rPr>
          <w:rFonts w:ascii="Times New Roman" w:hAnsi="Times New Roman" w:cs="Times New Roman"/>
          <w:sz w:val="24"/>
          <w:szCs w:val="24"/>
          <w:lang w:val="en-US"/>
        </w:rPr>
        <w:t xml:space="preserve">1982. </w:t>
      </w:r>
      <w:r w:rsidR="007B73D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Les </w:t>
      </w:r>
      <w:r w:rsidR="000237C6">
        <w:rPr>
          <w:rFonts w:ascii="Times New Roman" w:hAnsi="Times New Roman" w:cs="Times New Roman"/>
          <w:sz w:val="24"/>
          <w:szCs w:val="24"/>
          <w:lang w:val="en-US"/>
        </w:rPr>
        <w:t>o</w:t>
      </w:r>
      <w:r w:rsidRPr="00D132CB">
        <w:rPr>
          <w:rFonts w:ascii="Times New Roman" w:hAnsi="Times New Roman" w:cs="Times New Roman"/>
          <w:sz w:val="24"/>
          <w:szCs w:val="24"/>
          <w:lang w:val="en-US"/>
        </w:rPr>
        <w:t>uvriers europeens</w:t>
      </w:r>
      <w:r w:rsidR="004F0CB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In </w:t>
      </w:r>
      <w:r w:rsidRPr="00D132CB">
        <w:rPr>
          <w:rFonts w:ascii="Times New Roman" w:hAnsi="Times New Roman" w:cs="Times New Roman"/>
          <w:i/>
          <w:sz w:val="24"/>
          <w:szCs w:val="24"/>
          <w:lang w:val="en-US"/>
        </w:rPr>
        <w:t>Frederic Le Play on Family, Work and Social Change</w:t>
      </w:r>
      <w:r w:rsidR="007B73D1">
        <w:rPr>
          <w:rFonts w:ascii="Times New Roman" w:hAnsi="Times New Roman" w:cs="Times New Roman"/>
          <w:sz w:val="24"/>
          <w:szCs w:val="24"/>
          <w:lang w:val="en-US"/>
        </w:rPr>
        <w:t>, edited by</w:t>
      </w:r>
      <w:r w:rsidR="007B73D1" w:rsidRPr="007B73D1">
        <w:rPr>
          <w:rFonts w:ascii="Times New Roman" w:hAnsi="Times New Roman" w:cs="Times New Roman"/>
          <w:sz w:val="24"/>
          <w:szCs w:val="24"/>
          <w:lang w:val="en-US"/>
        </w:rPr>
        <w:t xml:space="preserve"> </w:t>
      </w:r>
      <w:r w:rsidR="007B73D1" w:rsidRPr="00D132CB">
        <w:rPr>
          <w:rFonts w:ascii="Times New Roman" w:hAnsi="Times New Roman" w:cs="Times New Roman"/>
          <w:sz w:val="24"/>
          <w:szCs w:val="24"/>
          <w:lang w:val="en-US"/>
        </w:rPr>
        <w:t>Catherine Bodard Silver</w:t>
      </w:r>
      <w:r w:rsidR="007B73D1">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Chicago</w:t>
      </w:r>
      <w:r w:rsidR="007B73D1">
        <w:rPr>
          <w:rFonts w:ascii="Times New Roman" w:hAnsi="Times New Roman" w:cs="Times New Roman"/>
          <w:sz w:val="24"/>
          <w:szCs w:val="24"/>
          <w:lang w:val="en-US"/>
        </w:rPr>
        <w:t>, IL</w:t>
      </w:r>
      <w:r w:rsidRPr="00D132CB">
        <w:rPr>
          <w:rFonts w:ascii="Times New Roman" w:hAnsi="Times New Roman" w:cs="Times New Roman"/>
          <w:sz w:val="24"/>
          <w:szCs w:val="24"/>
          <w:lang w:val="en-US"/>
        </w:rPr>
        <w:t xml:space="preserve">: University of Chicago Press. </w:t>
      </w:r>
    </w:p>
    <w:p w14:paraId="39FE29F6" w14:textId="4943227F" w:rsidR="00D46E7B" w:rsidRPr="00D132CB" w:rsidRDefault="00BB6C27"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Le Play, Frederic</w:t>
      </w:r>
      <w:r w:rsidR="00D46E7B" w:rsidRPr="00D132CB">
        <w:rPr>
          <w:rFonts w:ascii="Times New Roman" w:hAnsi="Times New Roman" w:cs="Times New Roman"/>
          <w:sz w:val="24"/>
          <w:szCs w:val="24"/>
          <w:lang w:val="en-US"/>
        </w:rPr>
        <w:t xml:space="preserve">. </w:t>
      </w:r>
      <w:r w:rsidR="004F0CB1">
        <w:rPr>
          <w:rFonts w:ascii="Times New Roman" w:hAnsi="Times New Roman" w:cs="Times New Roman"/>
          <w:sz w:val="24"/>
          <w:szCs w:val="24"/>
          <w:lang w:val="en-US"/>
        </w:rPr>
        <w:t xml:space="preserve">[1872] </w:t>
      </w:r>
      <w:r w:rsidR="00D46E7B" w:rsidRPr="00D132CB">
        <w:rPr>
          <w:rFonts w:ascii="Times New Roman" w:hAnsi="Times New Roman" w:cs="Times New Roman"/>
          <w:sz w:val="24"/>
          <w:szCs w:val="24"/>
          <w:lang w:val="en-US"/>
        </w:rPr>
        <w:t xml:space="preserve">1982. </w:t>
      </w:r>
      <w:r w:rsidR="000237C6">
        <w:rPr>
          <w:rFonts w:ascii="Times New Roman" w:hAnsi="Times New Roman" w:cs="Times New Roman"/>
          <w:sz w:val="24"/>
          <w:szCs w:val="24"/>
          <w:lang w:val="en-US"/>
        </w:rPr>
        <w:t>“</w:t>
      </w:r>
      <w:r w:rsidR="00D46E7B" w:rsidRPr="00D132CB">
        <w:rPr>
          <w:rFonts w:ascii="Times New Roman" w:hAnsi="Times New Roman" w:cs="Times New Roman"/>
          <w:sz w:val="24"/>
          <w:szCs w:val="24"/>
          <w:lang w:val="en-US"/>
        </w:rPr>
        <w:t xml:space="preserve">La </w:t>
      </w:r>
      <w:r w:rsidR="000237C6">
        <w:rPr>
          <w:rFonts w:ascii="Times New Roman" w:hAnsi="Times New Roman" w:cs="Times New Roman"/>
          <w:sz w:val="24"/>
          <w:szCs w:val="24"/>
          <w:lang w:val="en-US"/>
        </w:rPr>
        <w:t>r</w:t>
      </w:r>
      <w:r w:rsidR="00D46E7B" w:rsidRPr="00D132CB">
        <w:rPr>
          <w:rFonts w:ascii="Times New Roman" w:hAnsi="Times New Roman" w:cs="Times New Roman"/>
          <w:sz w:val="24"/>
          <w:szCs w:val="24"/>
          <w:lang w:val="en-US"/>
        </w:rPr>
        <w:t>eforme sociale</w:t>
      </w:r>
      <w:r w:rsidR="004F0CB1">
        <w:rPr>
          <w:rFonts w:ascii="Times New Roman" w:hAnsi="Times New Roman" w:cs="Times New Roman"/>
          <w:sz w:val="24"/>
          <w:szCs w:val="24"/>
          <w:lang w:val="en-US"/>
        </w:rPr>
        <w:t>.”</w:t>
      </w:r>
      <w:r w:rsidR="00D46E7B" w:rsidRPr="00D132CB">
        <w:rPr>
          <w:rFonts w:ascii="Times New Roman" w:hAnsi="Times New Roman" w:cs="Times New Roman"/>
          <w:sz w:val="24"/>
          <w:szCs w:val="24"/>
          <w:lang w:val="en-US"/>
        </w:rPr>
        <w:t xml:space="preserve"> </w:t>
      </w:r>
      <w:r w:rsidR="000237C6" w:rsidRPr="00D132CB">
        <w:rPr>
          <w:rFonts w:ascii="Times New Roman" w:hAnsi="Times New Roman" w:cs="Times New Roman"/>
          <w:sz w:val="24"/>
          <w:szCs w:val="24"/>
          <w:lang w:val="en-US"/>
        </w:rPr>
        <w:t xml:space="preserve">In </w:t>
      </w:r>
      <w:r w:rsidR="000237C6" w:rsidRPr="00D132CB">
        <w:rPr>
          <w:rFonts w:ascii="Times New Roman" w:hAnsi="Times New Roman" w:cs="Times New Roman"/>
          <w:i/>
          <w:sz w:val="24"/>
          <w:szCs w:val="24"/>
          <w:lang w:val="en-US"/>
        </w:rPr>
        <w:t>Frederic Le Play on Family, Work and Social Change</w:t>
      </w:r>
      <w:r w:rsidR="000237C6">
        <w:rPr>
          <w:rFonts w:ascii="Times New Roman" w:hAnsi="Times New Roman" w:cs="Times New Roman"/>
          <w:sz w:val="24"/>
          <w:szCs w:val="24"/>
          <w:lang w:val="en-US"/>
        </w:rPr>
        <w:t>, edited by</w:t>
      </w:r>
      <w:r w:rsidR="000237C6" w:rsidRPr="007B73D1">
        <w:rPr>
          <w:rFonts w:ascii="Times New Roman" w:hAnsi="Times New Roman" w:cs="Times New Roman"/>
          <w:sz w:val="24"/>
          <w:szCs w:val="24"/>
          <w:lang w:val="en-US"/>
        </w:rPr>
        <w:t xml:space="preserve"> </w:t>
      </w:r>
      <w:r w:rsidR="000237C6" w:rsidRPr="00D132CB">
        <w:rPr>
          <w:rFonts w:ascii="Times New Roman" w:hAnsi="Times New Roman" w:cs="Times New Roman"/>
          <w:sz w:val="24"/>
          <w:szCs w:val="24"/>
          <w:lang w:val="en-US"/>
        </w:rPr>
        <w:t>Catherine Bodard Silver</w:t>
      </w:r>
      <w:r w:rsidR="000237C6">
        <w:rPr>
          <w:rFonts w:ascii="Times New Roman" w:hAnsi="Times New Roman" w:cs="Times New Roman"/>
          <w:sz w:val="24"/>
          <w:szCs w:val="24"/>
          <w:lang w:val="en-US"/>
        </w:rPr>
        <w:t>.</w:t>
      </w:r>
      <w:r w:rsidR="000237C6" w:rsidRPr="00D132CB">
        <w:rPr>
          <w:rFonts w:ascii="Times New Roman" w:hAnsi="Times New Roman" w:cs="Times New Roman"/>
          <w:sz w:val="24"/>
          <w:szCs w:val="24"/>
          <w:lang w:val="en-US"/>
        </w:rPr>
        <w:t xml:space="preserve"> Chicago</w:t>
      </w:r>
      <w:r w:rsidR="000237C6">
        <w:rPr>
          <w:rFonts w:ascii="Times New Roman" w:hAnsi="Times New Roman" w:cs="Times New Roman"/>
          <w:sz w:val="24"/>
          <w:szCs w:val="24"/>
          <w:lang w:val="en-US"/>
        </w:rPr>
        <w:t>, IL</w:t>
      </w:r>
      <w:r w:rsidR="000237C6" w:rsidRPr="00D132CB">
        <w:rPr>
          <w:rFonts w:ascii="Times New Roman" w:hAnsi="Times New Roman" w:cs="Times New Roman"/>
          <w:sz w:val="24"/>
          <w:szCs w:val="24"/>
          <w:lang w:val="en-US"/>
        </w:rPr>
        <w:t>: University of Chicago Press</w:t>
      </w:r>
      <w:r w:rsidR="00D46E7B" w:rsidRPr="00D132CB">
        <w:rPr>
          <w:rFonts w:ascii="Times New Roman" w:hAnsi="Times New Roman" w:cs="Times New Roman"/>
          <w:sz w:val="24"/>
          <w:szCs w:val="24"/>
          <w:lang w:val="en-US"/>
        </w:rPr>
        <w:t>.</w:t>
      </w:r>
    </w:p>
    <w:p w14:paraId="669C9815" w14:textId="4439D103"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Lesthaeghe, R. 1983. “A </w:t>
      </w:r>
      <w:r w:rsidR="00D84844" w:rsidRPr="00D132CB">
        <w:rPr>
          <w:rFonts w:ascii="Times New Roman" w:hAnsi="Times New Roman" w:cs="Times New Roman"/>
          <w:sz w:val="24"/>
          <w:szCs w:val="24"/>
          <w:lang w:val="en-US"/>
        </w:rPr>
        <w:t xml:space="preserve">Century of Demographic and Cultural Change in </w:t>
      </w:r>
      <w:r w:rsidRPr="00D132CB">
        <w:rPr>
          <w:rFonts w:ascii="Times New Roman" w:hAnsi="Times New Roman" w:cs="Times New Roman"/>
          <w:sz w:val="24"/>
          <w:szCs w:val="24"/>
          <w:lang w:val="en-US"/>
        </w:rPr>
        <w:t>Western Europe</w:t>
      </w:r>
      <w:r w:rsidR="00D84844" w:rsidRPr="00D132CB">
        <w:rPr>
          <w:rFonts w:ascii="Times New Roman" w:hAnsi="Times New Roman" w:cs="Times New Roman"/>
          <w:sz w:val="24"/>
          <w:szCs w:val="24"/>
          <w:lang w:val="en-US"/>
        </w:rPr>
        <w:t xml:space="preserve">: </w:t>
      </w:r>
      <w:r w:rsidR="00D84844">
        <w:rPr>
          <w:rFonts w:ascii="Times New Roman" w:hAnsi="Times New Roman" w:cs="Times New Roman"/>
          <w:sz w:val="24"/>
          <w:szCs w:val="24"/>
          <w:lang w:val="en-US"/>
        </w:rPr>
        <w:t>A</w:t>
      </w:r>
      <w:r w:rsidR="00D84844" w:rsidRPr="00D132CB">
        <w:rPr>
          <w:rFonts w:ascii="Times New Roman" w:hAnsi="Times New Roman" w:cs="Times New Roman"/>
          <w:sz w:val="24"/>
          <w:szCs w:val="24"/>
          <w:lang w:val="en-US"/>
        </w:rPr>
        <w:t>n Exploration of Underlying Dimensions</w:t>
      </w:r>
      <w:r w:rsidR="00D84844">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Population and Development Review</w:t>
      </w:r>
      <w:r w:rsidRPr="00D132CB">
        <w:rPr>
          <w:rFonts w:ascii="Times New Roman" w:hAnsi="Times New Roman" w:cs="Times New Roman"/>
          <w:sz w:val="24"/>
          <w:szCs w:val="24"/>
          <w:lang w:val="en-US"/>
        </w:rPr>
        <w:t xml:space="preserve"> 9(1):411</w:t>
      </w:r>
      <w:r w:rsidR="00D84844">
        <w:rPr>
          <w:rFonts w:ascii="Times New Roman" w:hAnsi="Times New Roman" w:cs="Times New Roman"/>
          <w:sz w:val="24"/>
          <w:szCs w:val="24"/>
          <w:lang w:val="en-US"/>
        </w:rPr>
        <w:t>–</w:t>
      </w:r>
      <w:r w:rsidRPr="00D132CB">
        <w:rPr>
          <w:rFonts w:ascii="Times New Roman" w:hAnsi="Times New Roman" w:cs="Times New Roman"/>
          <w:sz w:val="24"/>
          <w:szCs w:val="24"/>
          <w:lang w:val="en-US"/>
        </w:rPr>
        <w:t>35.</w:t>
      </w:r>
    </w:p>
    <w:p w14:paraId="69889380" w14:textId="2D8C6C59"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Lesthaeghe</w:t>
      </w:r>
      <w:r w:rsidR="00D84844">
        <w:rPr>
          <w:rFonts w:ascii="Times New Roman" w:hAnsi="Times New Roman" w:cs="Times New Roman"/>
          <w:sz w:val="24"/>
          <w:szCs w:val="24"/>
          <w:lang w:val="en-US"/>
        </w:rPr>
        <w:t>, R.,</w:t>
      </w:r>
      <w:r w:rsidRPr="00D132CB">
        <w:rPr>
          <w:rFonts w:ascii="Times New Roman" w:hAnsi="Times New Roman" w:cs="Times New Roman"/>
          <w:sz w:val="24"/>
          <w:szCs w:val="24"/>
          <w:lang w:val="en-US"/>
        </w:rPr>
        <w:t xml:space="preserve"> and K. Neels</w:t>
      </w:r>
      <w:r w:rsidR="00D84844">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2002. “From the First to the Second Demographic Transition: An Interpretation of the Spatial Continuity of Demographic Innovation in France, Belgium and Switzerland</w:t>
      </w:r>
      <w:r w:rsidR="00D84844">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European Journal of Population</w:t>
      </w:r>
      <w:r w:rsidRPr="00D132CB">
        <w:rPr>
          <w:rFonts w:ascii="Times New Roman" w:hAnsi="Times New Roman" w:cs="Times New Roman"/>
          <w:sz w:val="24"/>
          <w:szCs w:val="24"/>
          <w:lang w:val="en-US"/>
        </w:rPr>
        <w:t xml:space="preserve"> 18(4):325</w:t>
      </w:r>
      <w:r w:rsidR="00D84844">
        <w:rPr>
          <w:rFonts w:ascii="Times New Roman" w:hAnsi="Times New Roman" w:cs="Times New Roman"/>
          <w:sz w:val="24"/>
          <w:szCs w:val="24"/>
          <w:lang w:val="en-US"/>
        </w:rPr>
        <w:t>–</w:t>
      </w:r>
      <w:r w:rsidRPr="00D132CB">
        <w:rPr>
          <w:rFonts w:ascii="Times New Roman" w:hAnsi="Times New Roman" w:cs="Times New Roman"/>
          <w:sz w:val="24"/>
          <w:szCs w:val="24"/>
          <w:lang w:val="en-US"/>
        </w:rPr>
        <w:t>60</w:t>
      </w:r>
      <w:r w:rsidR="00D84844">
        <w:rPr>
          <w:rFonts w:ascii="Times New Roman" w:hAnsi="Times New Roman" w:cs="Times New Roman"/>
          <w:sz w:val="24"/>
          <w:szCs w:val="24"/>
          <w:lang w:val="en-US"/>
        </w:rPr>
        <w:t>.</w:t>
      </w:r>
    </w:p>
    <w:p w14:paraId="47AD4A0B" w14:textId="5837D3A8"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Loeffler, A.G., </w:t>
      </w:r>
      <w:r w:rsidR="00B5504A">
        <w:rPr>
          <w:rFonts w:ascii="Times New Roman" w:hAnsi="Times New Roman" w:cs="Times New Roman"/>
          <w:sz w:val="24"/>
          <w:szCs w:val="24"/>
          <w:lang w:val="en-US"/>
        </w:rPr>
        <w:t xml:space="preserve">and E. </w:t>
      </w:r>
      <w:r w:rsidRPr="00D132CB">
        <w:rPr>
          <w:rFonts w:ascii="Times New Roman" w:hAnsi="Times New Roman" w:cs="Times New Roman"/>
          <w:sz w:val="24"/>
          <w:szCs w:val="24"/>
          <w:lang w:val="en-US"/>
        </w:rPr>
        <w:t xml:space="preserve">Friedl. 2014. “The </w:t>
      </w:r>
      <w:r w:rsidR="00B5504A" w:rsidRPr="00D132CB">
        <w:rPr>
          <w:rFonts w:ascii="Times New Roman" w:hAnsi="Times New Roman" w:cs="Times New Roman"/>
          <w:sz w:val="24"/>
          <w:szCs w:val="24"/>
          <w:lang w:val="en-US"/>
        </w:rPr>
        <w:t xml:space="preserve">Birth Rate Drop </w:t>
      </w:r>
      <w:r w:rsidRPr="00D132CB">
        <w:rPr>
          <w:rFonts w:ascii="Times New Roman" w:hAnsi="Times New Roman" w:cs="Times New Roman"/>
          <w:sz w:val="24"/>
          <w:szCs w:val="24"/>
          <w:lang w:val="en-US"/>
        </w:rPr>
        <w:t>in Iran</w:t>
      </w:r>
      <w:r w:rsidR="00B5504A">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Journal of Comparative Human Biology</w:t>
      </w:r>
      <w:r w:rsidRPr="00D132CB">
        <w:rPr>
          <w:rFonts w:ascii="Times New Roman" w:hAnsi="Times New Roman" w:cs="Times New Roman"/>
          <w:sz w:val="24"/>
          <w:szCs w:val="24"/>
          <w:lang w:val="en-US"/>
        </w:rPr>
        <w:t xml:space="preserve"> 65(3):240</w:t>
      </w:r>
      <w:r w:rsidR="00B5504A">
        <w:rPr>
          <w:rFonts w:ascii="Times New Roman" w:hAnsi="Times New Roman" w:cs="Times New Roman"/>
          <w:sz w:val="24"/>
          <w:szCs w:val="24"/>
          <w:lang w:val="en-US"/>
        </w:rPr>
        <w:t>–</w:t>
      </w:r>
      <w:r w:rsidRPr="00D132CB">
        <w:rPr>
          <w:rFonts w:ascii="Times New Roman" w:hAnsi="Times New Roman" w:cs="Times New Roman"/>
          <w:sz w:val="24"/>
          <w:szCs w:val="24"/>
          <w:lang w:val="en-US"/>
        </w:rPr>
        <w:t>55.</w:t>
      </w:r>
    </w:p>
    <w:p w14:paraId="56E51729" w14:textId="77777777" w:rsidR="00A42CCE" w:rsidRPr="00D132CB" w:rsidRDefault="00A42CCE"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Logoreci, A. 1977. </w:t>
      </w:r>
      <w:r w:rsidRPr="00D132CB">
        <w:rPr>
          <w:rFonts w:ascii="Times New Roman" w:hAnsi="Times New Roman" w:cs="Times New Roman"/>
          <w:i/>
          <w:sz w:val="24"/>
          <w:szCs w:val="24"/>
          <w:lang w:val="en-US"/>
        </w:rPr>
        <w:t>The Albanians: Europe’s Forgotten Survivors</w:t>
      </w:r>
      <w:r w:rsidRPr="00D132CB">
        <w:rPr>
          <w:rFonts w:ascii="Times New Roman" w:hAnsi="Times New Roman" w:cs="Times New Roman"/>
          <w:sz w:val="24"/>
          <w:szCs w:val="24"/>
          <w:lang w:val="en-US"/>
        </w:rPr>
        <w:t>. London: Victor Gollancz.</w:t>
      </w:r>
    </w:p>
    <w:p w14:paraId="159AE3AD" w14:textId="64AC8CC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Maddison, A. 2001. </w:t>
      </w:r>
      <w:r w:rsidRPr="00D132CB">
        <w:rPr>
          <w:rFonts w:ascii="Times New Roman" w:hAnsi="Times New Roman" w:cs="Times New Roman"/>
          <w:i/>
          <w:sz w:val="24"/>
          <w:szCs w:val="24"/>
          <w:lang w:val="en-US"/>
        </w:rPr>
        <w:t>The World Economy</w:t>
      </w:r>
      <w:r w:rsidR="00B5504A">
        <w:rPr>
          <w:rFonts w:ascii="Times New Roman" w:hAnsi="Times New Roman" w:cs="Times New Roman"/>
          <w:i/>
          <w:sz w:val="24"/>
          <w:szCs w:val="24"/>
          <w:lang w:val="en-US"/>
        </w:rPr>
        <w:t>:</w:t>
      </w:r>
      <w:r w:rsidRPr="00D132CB">
        <w:rPr>
          <w:rFonts w:ascii="Times New Roman" w:hAnsi="Times New Roman" w:cs="Times New Roman"/>
          <w:i/>
          <w:sz w:val="24"/>
          <w:szCs w:val="24"/>
          <w:lang w:val="en-US"/>
        </w:rPr>
        <w:t xml:space="preserve"> A </w:t>
      </w:r>
      <w:r w:rsidR="00B5504A">
        <w:rPr>
          <w:rFonts w:ascii="Times New Roman" w:hAnsi="Times New Roman" w:cs="Times New Roman"/>
          <w:i/>
          <w:sz w:val="24"/>
          <w:szCs w:val="24"/>
          <w:lang w:val="en-US"/>
        </w:rPr>
        <w:t>M</w:t>
      </w:r>
      <w:r w:rsidRPr="00D132CB">
        <w:rPr>
          <w:rFonts w:ascii="Times New Roman" w:hAnsi="Times New Roman" w:cs="Times New Roman"/>
          <w:i/>
          <w:sz w:val="24"/>
          <w:szCs w:val="24"/>
          <w:lang w:val="en-US"/>
        </w:rPr>
        <w:t>illennial Perspective</w:t>
      </w:r>
      <w:r w:rsidRPr="00D132CB">
        <w:rPr>
          <w:rFonts w:ascii="Times New Roman" w:hAnsi="Times New Roman" w:cs="Times New Roman"/>
          <w:sz w:val="24"/>
          <w:szCs w:val="24"/>
          <w:lang w:val="en-US"/>
        </w:rPr>
        <w:t>. Development Centre</w:t>
      </w:r>
      <w:r w:rsidR="00B5504A">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OECD.</w:t>
      </w:r>
    </w:p>
    <w:p w14:paraId="721D1E37" w14:textId="69370A00"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Mai, N. 2001. </w:t>
      </w:r>
      <w:r w:rsidR="006F2DA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Italy </w:t>
      </w:r>
      <w:r w:rsidR="006F2DAD" w:rsidRPr="00D132CB">
        <w:rPr>
          <w:rFonts w:ascii="Times New Roman" w:hAnsi="Times New Roman" w:cs="Times New Roman"/>
          <w:sz w:val="24"/>
          <w:szCs w:val="24"/>
          <w:lang w:val="en-US"/>
        </w:rPr>
        <w:t xml:space="preserve">Is </w:t>
      </w:r>
      <w:r w:rsidRPr="00D132CB">
        <w:rPr>
          <w:rFonts w:ascii="Times New Roman" w:hAnsi="Times New Roman" w:cs="Times New Roman"/>
          <w:sz w:val="24"/>
          <w:szCs w:val="24"/>
          <w:lang w:val="en-US"/>
        </w:rPr>
        <w:t>Beautiful</w:t>
      </w:r>
      <w:r w:rsidR="006F2DAD">
        <w:rPr>
          <w:rFonts w:ascii="Times New Roman" w:hAnsi="Times New Roman" w:cs="Times New Roman"/>
          <w:sz w:val="24"/>
          <w:szCs w:val="24"/>
          <w:lang w:val="en-US"/>
        </w:rPr>
        <w:t>’</w:t>
      </w:r>
      <w:r w:rsidR="006F2DAD" w:rsidRPr="00D132CB">
        <w:rPr>
          <w:rFonts w:ascii="Times New Roman" w:hAnsi="Times New Roman" w:cs="Times New Roman"/>
          <w:sz w:val="24"/>
          <w:szCs w:val="24"/>
          <w:lang w:val="en-US"/>
        </w:rPr>
        <w:t xml:space="preserve">: </w:t>
      </w:r>
      <w:r w:rsidR="006F2DAD">
        <w:rPr>
          <w:rFonts w:ascii="Times New Roman" w:hAnsi="Times New Roman" w:cs="Times New Roman"/>
          <w:sz w:val="24"/>
          <w:szCs w:val="24"/>
          <w:lang w:val="en-US"/>
        </w:rPr>
        <w:t>T</w:t>
      </w:r>
      <w:r w:rsidR="006F2DAD" w:rsidRPr="00D132CB">
        <w:rPr>
          <w:rFonts w:ascii="Times New Roman" w:hAnsi="Times New Roman" w:cs="Times New Roman"/>
          <w:sz w:val="24"/>
          <w:szCs w:val="24"/>
          <w:lang w:val="en-US"/>
        </w:rPr>
        <w:t xml:space="preserve">he Role of </w:t>
      </w:r>
      <w:r w:rsidRPr="00D132CB">
        <w:rPr>
          <w:rFonts w:ascii="Times New Roman" w:hAnsi="Times New Roman" w:cs="Times New Roman"/>
          <w:sz w:val="24"/>
          <w:szCs w:val="24"/>
          <w:lang w:val="en-US"/>
        </w:rPr>
        <w:t xml:space="preserve">Italian </w:t>
      </w:r>
      <w:r w:rsidR="006F2DAD" w:rsidRPr="00D132CB">
        <w:rPr>
          <w:rFonts w:ascii="Times New Roman" w:hAnsi="Times New Roman" w:cs="Times New Roman"/>
          <w:sz w:val="24"/>
          <w:szCs w:val="24"/>
          <w:lang w:val="en-US"/>
        </w:rPr>
        <w:t xml:space="preserve">Television in the </w:t>
      </w:r>
      <w:r w:rsidRPr="00D132CB">
        <w:rPr>
          <w:rFonts w:ascii="Times New Roman" w:hAnsi="Times New Roman" w:cs="Times New Roman"/>
          <w:sz w:val="24"/>
          <w:szCs w:val="24"/>
          <w:lang w:val="en-US"/>
        </w:rPr>
        <w:t xml:space="preserve">Albanian </w:t>
      </w:r>
      <w:r w:rsidR="006F2DAD" w:rsidRPr="00D132CB">
        <w:rPr>
          <w:rFonts w:ascii="Times New Roman" w:hAnsi="Times New Roman" w:cs="Times New Roman"/>
          <w:sz w:val="24"/>
          <w:szCs w:val="24"/>
          <w:lang w:val="en-US"/>
        </w:rPr>
        <w:t xml:space="preserve">Migratory Flow </w:t>
      </w:r>
      <w:r w:rsidRPr="00D132CB">
        <w:rPr>
          <w:rFonts w:ascii="Times New Roman" w:hAnsi="Times New Roman" w:cs="Times New Roman"/>
          <w:sz w:val="24"/>
          <w:szCs w:val="24"/>
          <w:lang w:val="en-US"/>
        </w:rPr>
        <w:t>to Italy</w:t>
      </w:r>
      <w:r w:rsidR="006F2DA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006F2DAD">
        <w:rPr>
          <w:rFonts w:ascii="Times New Roman" w:hAnsi="Times New Roman" w:cs="Times New Roman"/>
          <w:sz w:val="24"/>
          <w:szCs w:val="24"/>
          <w:lang w:val="en-US"/>
        </w:rPr>
        <w:t xml:space="preserve">Pp. 95–109 </w:t>
      </w:r>
      <w:r w:rsidRPr="00D132CB">
        <w:rPr>
          <w:rFonts w:ascii="Times New Roman" w:hAnsi="Times New Roman" w:cs="Times New Roman"/>
          <w:sz w:val="24"/>
          <w:szCs w:val="24"/>
          <w:lang w:val="en-US"/>
        </w:rPr>
        <w:t xml:space="preserve">in </w:t>
      </w:r>
      <w:r w:rsidRPr="00D132CB">
        <w:rPr>
          <w:rFonts w:ascii="Times New Roman" w:hAnsi="Times New Roman" w:cs="Times New Roman"/>
          <w:i/>
          <w:sz w:val="24"/>
          <w:szCs w:val="24"/>
          <w:lang w:val="en-US"/>
        </w:rPr>
        <w:t>Media and Migration: Constructions of Mobility and Difference</w:t>
      </w:r>
      <w:r w:rsidRPr="00D132CB">
        <w:rPr>
          <w:rFonts w:ascii="Times New Roman" w:hAnsi="Times New Roman" w:cs="Times New Roman"/>
          <w:sz w:val="24"/>
          <w:szCs w:val="24"/>
          <w:lang w:val="en-US"/>
        </w:rPr>
        <w:t xml:space="preserve">, </w:t>
      </w:r>
      <w:r w:rsidR="006F2DAD">
        <w:rPr>
          <w:rFonts w:ascii="Times New Roman" w:hAnsi="Times New Roman" w:cs="Times New Roman"/>
          <w:sz w:val="24"/>
          <w:szCs w:val="24"/>
          <w:lang w:val="en-US"/>
        </w:rPr>
        <w:t xml:space="preserve">edited by R. </w:t>
      </w:r>
      <w:r w:rsidR="006F2DAD" w:rsidRPr="00D132CB">
        <w:rPr>
          <w:rFonts w:ascii="Times New Roman" w:hAnsi="Times New Roman" w:cs="Times New Roman"/>
          <w:sz w:val="24"/>
          <w:szCs w:val="24"/>
          <w:lang w:val="en-US"/>
        </w:rPr>
        <w:t xml:space="preserve">King and </w:t>
      </w:r>
      <w:r w:rsidR="006F2DAD">
        <w:rPr>
          <w:rFonts w:ascii="Times New Roman" w:hAnsi="Times New Roman" w:cs="Times New Roman"/>
          <w:sz w:val="24"/>
          <w:szCs w:val="24"/>
          <w:lang w:val="en-US"/>
        </w:rPr>
        <w:t xml:space="preserve">N. </w:t>
      </w:r>
      <w:r w:rsidR="006F2DAD" w:rsidRPr="00D132CB">
        <w:rPr>
          <w:rFonts w:ascii="Times New Roman" w:hAnsi="Times New Roman" w:cs="Times New Roman"/>
          <w:sz w:val="24"/>
          <w:szCs w:val="24"/>
          <w:lang w:val="en-US"/>
        </w:rPr>
        <w:t>Wood</w:t>
      </w:r>
      <w:r w:rsidR="006F2DAD">
        <w:rPr>
          <w:rFonts w:ascii="Times New Roman" w:hAnsi="Times New Roman" w:cs="Times New Roman"/>
          <w:sz w:val="24"/>
          <w:szCs w:val="24"/>
          <w:lang w:val="en-US"/>
        </w:rPr>
        <w:t>.</w:t>
      </w:r>
      <w:r w:rsidR="006F2DA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London: Routledge</w:t>
      </w:r>
      <w:r w:rsidR="006F2DAD">
        <w:rPr>
          <w:rFonts w:ascii="Times New Roman" w:hAnsi="Times New Roman" w:cs="Times New Roman"/>
          <w:sz w:val="24"/>
          <w:szCs w:val="24"/>
          <w:lang w:val="en-US"/>
        </w:rPr>
        <w:t>.</w:t>
      </w:r>
    </w:p>
    <w:p w14:paraId="621D10ED" w14:textId="4F76DA9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Malthus, T.</w:t>
      </w:r>
      <w:r w:rsidR="006F2DAD">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R. [1803] 1986. “An Essay on the Principle of Population.” Vols. 2–3 in </w:t>
      </w:r>
      <w:r w:rsidRPr="00D132CB">
        <w:rPr>
          <w:rFonts w:ascii="Times New Roman" w:hAnsi="Times New Roman" w:cs="Times New Roman"/>
          <w:i/>
          <w:iCs/>
          <w:sz w:val="24"/>
          <w:szCs w:val="24"/>
          <w:lang w:val="en-US"/>
        </w:rPr>
        <w:t>The Works of Thomas Robert Malthus</w:t>
      </w:r>
      <w:r w:rsidRPr="00D132CB">
        <w:rPr>
          <w:rFonts w:ascii="Times New Roman" w:hAnsi="Times New Roman" w:cs="Times New Roman"/>
          <w:sz w:val="24"/>
          <w:szCs w:val="24"/>
          <w:lang w:val="en-US"/>
        </w:rPr>
        <w:t>, edited by E.</w:t>
      </w:r>
      <w:r w:rsidR="006F2DAD">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 Wrigley and D. Souden. London: Pickering.</w:t>
      </w:r>
    </w:p>
    <w:p w14:paraId="101F3223" w14:textId="1038B553"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Mandelbaum, M. 1971. </w:t>
      </w:r>
      <w:r w:rsidRPr="00D132CB">
        <w:rPr>
          <w:rFonts w:ascii="Times New Roman" w:hAnsi="Times New Roman" w:cs="Times New Roman"/>
          <w:i/>
          <w:iCs/>
          <w:sz w:val="24"/>
          <w:szCs w:val="24"/>
          <w:lang w:val="en-US"/>
        </w:rPr>
        <w:t>History, Man, and Reason: A Study in Nineteenth-Century Thought</w:t>
      </w:r>
      <w:r w:rsidRPr="00D132CB">
        <w:rPr>
          <w:rFonts w:ascii="Times New Roman" w:hAnsi="Times New Roman" w:cs="Times New Roman"/>
          <w:sz w:val="24"/>
          <w:szCs w:val="24"/>
          <w:lang w:val="en-US"/>
        </w:rPr>
        <w:t>. Baltimore</w:t>
      </w:r>
      <w:r w:rsidR="00FD2AE2">
        <w:rPr>
          <w:rFonts w:ascii="Times New Roman" w:hAnsi="Times New Roman" w:cs="Times New Roman"/>
          <w:sz w:val="24"/>
          <w:szCs w:val="24"/>
          <w:lang w:val="en-US"/>
        </w:rPr>
        <w:t>, MD</w:t>
      </w:r>
      <w:r w:rsidRPr="00D132CB">
        <w:rPr>
          <w:rFonts w:ascii="Times New Roman" w:hAnsi="Times New Roman" w:cs="Times New Roman"/>
          <w:sz w:val="24"/>
          <w:szCs w:val="24"/>
          <w:lang w:val="en-US"/>
        </w:rPr>
        <w:t>: John Hopkins University Press.</w:t>
      </w:r>
    </w:p>
    <w:p w14:paraId="17D31A9F" w14:textId="6629E32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Marku, Y. 2017</w:t>
      </w:r>
      <w:r w:rsidR="00FD2AE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“China and Albania: </w:t>
      </w:r>
      <w:r w:rsidR="00FD2AE2">
        <w:rPr>
          <w:rFonts w:ascii="Times New Roman" w:hAnsi="Times New Roman" w:cs="Times New Roman"/>
          <w:sz w:val="24"/>
          <w:szCs w:val="24"/>
          <w:lang w:val="en-US"/>
        </w:rPr>
        <w:t>T</w:t>
      </w:r>
      <w:r w:rsidRPr="00D132CB">
        <w:rPr>
          <w:rFonts w:ascii="Times New Roman" w:hAnsi="Times New Roman" w:cs="Times New Roman"/>
          <w:sz w:val="24"/>
          <w:szCs w:val="24"/>
          <w:lang w:val="en-US"/>
        </w:rPr>
        <w:t>he Cultural Revolution and Cold War Relations</w:t>
      </w:r>
      <w:r w:rsidR="00FD2AE2">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 xml:space="preserve">Cold War History </w:t>
      </w:r>
      <w:r w:rsidRPr="00D132CB">
        <w:rPr>
          <w:rFonts w:ascii="Times New Roman" w:hAnsi="Times New Roman" w:cs="Times New Roman"/>
          <w:sz w:val="24"/>
          <w:szCs w:val="24"/>
          <w:lang w:val="en-US"/>
        </w:rPr>
        <w:t>17(4)</w:t>
      </w:r>
      <w:r w:rsidR="00FD2AE2">
        <w:rPr>
          <w:rFonts w:ascii="Times New Roman" w:hAnsi="Times New Roman" w:cs="Times New Roman"/>
          <w:sz w:val="24"/>
          <w:szCs w:val="24"/>
          <w:lang w:val="en-US"/>
        </w:rPr>
        <w:t>:</w:t>
      </w:r>
      <w:r w:rsidRPr="00D132CB">
        <w:rPr>
          <w:rFonts w:ascii="Times New Roman" w:hAnsi="Times New Roman" w:cs="Times New Roman"/>
          <w:sz w:val="24"/>
          <w:szCs w:val="24"/>
          <w:lang w:val="en-US"/>
        </w:rPr>
        <w:t>367</w:t>
      </w:r>
      <w:r w:rsidR="00FD2AE2">
        <w:rPr>
          <w:rFonts w:ascii="Times New Roman" w:hAnsi="Times New Roman" w:cs="Times New Roman"/>
          <w:sz w:val="24"/>
          <w:szCs w:val="24"/>
          <w:lang w:val="en-US"/>
        </w:rPr>
        <w:t>–</w:t>
      </w:r>
      <w:r w:rsidRPr="00D132CB">
        <w:rPr>
          <w:rFonts w:ascii="Times New Roman" w:hAnsi="Times New Roman" w:cs="Times New Roman"/>
          <w:sz w:val="24"/>
          <w:szCs w:val="24"/>
          <w:lang w:val="en-US"/>
        </w:rPr>
        <w:t>83.</w:t>
      </w:r>
    </w:p>
    <w:p w14:paraId="18B0F831" w14:textId="37CB23DF"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Mason, K.</w:t>
      </w:r>
      <w:r w:rsidR="00C223AC">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O. 1997. “Explaining Fertility Transitions.” </w:t>
      </w:r>
      <w:r w:rsidRPr="00D132CB">
        <w:rPr>
          <w:rFonts w:ascii="Times New Roman" w:hAnsi="Times New Roman" w:cs="Times New Roman"/>
          <w:i/>
          <w:iCs/>
          <w:sz w:val="24"/>
          <w:szCs w:val="24"/>
          <w:lang w:val="en-US"/>
        </w:rPr>
        <w:t>Demography</w:t>
      </w:r>
      <w:r w:rsidRPr="00D132CB">
        <w:rPr>
          <w:rFonts w:ascii="Times New Roman" w:hAnsi="Times New Roman" w:cs="Times New Roman"/>
          <w:sz w:val="24"/>
          <w:szCs w:val="24"/>
          <w:lang w:val="en-US"/>
        </w:rPr>
        <w:t xml:space="preserve"> 34:443–54.</w:t>
      </w:r>
    </w:p>
    <w:p w14:paraId="582E2CA4"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Melegh, Attila. 2006. </w:t>
      </w:r>
      <w:r w:rsidRPr="00D132CB">
        <w:rPr>
          <w:rFonts w:ascii="Times New Roman" w:hAnsi="Times New Roman" w:cs="Times New Roman"/>
          <w:i/>
          <w:sz w:val="24"/>
          <w:szCs w:val="24"/>
          <w:lang w:val="en-US"/>
        </w:rPr>
        <w:t>On the East-West Slope: Globalization, Nationalism, Racism, and Discourses on Eastern Europe.</w:t>
      </w:r>
      <w:r w:rsidRPr="00D132CB">
        <w:rPr>
          <w:rFonts w:ascii="Times New Roman" w:hAnsi="Times New Roman" w:cs="Times New Roman"/>
          <w:sz w:val="24"/>
          <w:szCs w:val="24"/>
          <w:lang w:val="en-US"/>
        </w:rPr>
        <w:t xml:space="preserve"> Budapest: Central European University Press.</w:t>
      </w:r>
    </w:p>
    <w:p w14:paraId="754177D3" w14:textId="3E0ABAD3"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Melegh, A., </w:t>
      </w:r>
      <w:r w:rsidR="00C223AC">
        <w:rPr>
          <w:rFonts w:ascii="Times New Roman" w:hAnsi="Times New Roman" w:cs="Times New Roman"/>
          <w:sz w:val="24"/>
          <w:szCs w:val="24"/>
          <w:lang w:val="en-US"/>
        </w:rPr>
        <w:t xml:space="preserve">T. </w:t>
      </w:r>
      <w:r w:rsidRPr="00D132CB">
        <w:rPr>
          <w:rFonts w:ascii="Times New Roman" w:hAnsi="Times New Roman" w:cs="Times New Roman"/>
          <w:sz w:val="24"/>
          <w:szCs w:val="24"/>
          <w:lang w:val="en-US"/>
        </w:rPr>
        <w:t xml:space="preserve">Kiss, </w:t>
      </w:r>
      <w:r w:rsidR="00C223AC">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 Csánóová, </w:t>
      </w:r>
      <w:r w:rsidR="00C223AC">
        <w:rPr>
          <w:rFonts w:ascii="Times New Roman" w:hAnsi="Times New Roman" w:cs="Times New Roman"/>
          <w:sz w:val="24"/>
          <w:szCs w:val="24"/>
          <w:lang w:val="en-US"/>
        </w:rPr>
        <w:t>L.</w:t>
      </w:r>
      <w:r w:rsidRPr="00D132CB">
        <w:rPr>
          <w:rFonts w:ascii="Times New Roman" w:hAnsi="Times New Roman" w:cs="Times New Roman"/>
          <w:sz w:val="24"/>
          <w:szCs w:val="24"/>
          <w:lang w:val="en-US"/>
        </w:rPr>
        <w:t xml:space="preserve"> Young-DeMarco, and </w:t>
      </w:r>
      <w:r w:rsidR="00C223AC">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Thornton. 2016.</w:t>
      </w:r>
      <w:r>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“The </w:t>
      </w:r>
      <w:r w:rsidR="00C223AC" w:rsidRPr="00D132CB">
        <w:rPr>
          <w:rFonts w:ascii="Times New Roman" w:hAnsi="Times New Roman" w:cs="Times New Roman"/>
          <w:sz w:val="24"/>
          <w:szCs w:val="24"/>
          <w:lang w:val="en-US"/>
        </w:rPr>
        <w:t>Perception of Global Hierarchies</w:t>
      </w:r>
      <w:r w:rsidR="00C223AC">
        <w:rPr>
          <w:rFonts w:ascii="Times New Roman" w:hAnsi="Times New Roman" w:cs="Times New Roman"/>
          <w:sz w:val="24"/>
          <w:szCs w:val="24"/>
          <w:lang w:val="en-US"/>
        </w:rPr>
        <w:t>:</w:t>
      </w:r>
      <w:r w:rsidR="00C223AC"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South Eastern European </w:t>
      </w:r>
      <w:r w:rsidR="00C223AC" w:rsidRPr="00D132CB">
        <w:rPr>
          <w:rFonts w:ascii="Times New Roman" w:hAnsi="Times New Roman" w:cs="Times New Roman"/>
          <w:sz w:val="24"/>
          <w:szCs w:val="24"/>
          <w:lang w:val="en-US"/>
        </w:rPr>
        <w:t>Patterns in Comparative Perspectives</w:t>
      </w:r>
      <w:r w:rsidR="00C223A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Chinese Journal of Sociology</w:t>
      </w:r>
      <w:r w:rsidRPr="00D132CB">
        <w:rPr>
          <w:rFonts w:ascii="Times New Roman" w:hAnsi="Times New Roman" w:cs="Times New Roman"/>
          <w:sz w:val="24"/>
          <w:szCs w:val="24"/>
          <w:lang w:val="en-US"/>
        </w:rPr>
        <w:t xml:space="preserve"> 2(4):497</w:t>
      </w:r>
      <w:r w:rsidR="00C223AC">
        <w:rPr>
          <w:rFonts w:ascii="Times New Roman" w:hAnsi="Times New Roman" w:cs="Times New Roman"/>
          <w:sz w:val="24"/>
          <w:szCs w:val="24"/>
          <w:lang w:val="en-US"/>
        </w:rPr>
        <w:t>–</w:t>
      </w:r>
      <w:r w:rsidRPr="00D132CB">
        <w:rPr>
          <w:rFonts w:ascii="Times New Roman" w:hAnsi="Times New Roman" w:cs="Times New Roman"/>
          <w:sz w:val="24"/>
          <w:szCs w:val="24"/>
          <w:lang w:val="en-US"/>
        </w:rPr>
        <w:t>523.</w:t>
      </w:r>
    </w:p>
    <w:p w14:paraId="7E737C4C" w14:textId="2C1CB018"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Melegh, A., </w:t>
      </w:r>
      <w:r w:rsidR="00733863">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Thornton, </w:t>
      </w:r>
      <w:r w:rsidR="00733863">
        <w:rPr>
          <w:rFonts w:ascii="Times New Roman" w:hAnsi="Times New Roman" w:cs="Times New Roman"/>
          <w:sz w:val="24"/>
          <w:szCs w:val="24"/>
          <w:lang w:val="en-US"/>
        </w:rPr>
        <w:t>D.</w:t>
      </w:r>
      <w:r w:rsidRPr="00D132CB">
        <w:rPr>
          <w:rFonts w:ascii="Times New Roman" w:hAnsi="Times New Roman" w:cs="Times New Roman"/>
          <w:sz w:val="24"/>
          <w:szCs w:val="24"/>
          <w:lang w:val="en-US"/>
        </w:rPr>
        <w:t xml:space="preserve">, Philipov, and </w:t>
      </w:r>
      <w:r w:rsidR="00733863">
        <w:rPr>
          <w:rFonts w:ascii="Times New Roman" w:hAnsi="Times New Roman" w:cs="Times New Roman"/>
          <w:sz w:val="24"/>
          <w:szCs w:val="24"/>
          <w:lang w:val="en-US"/>
        </w:rPr>
        <w:t xml:space="preserve">L. </w:t>
      </w:r>
      <w:r w:rsidRPr="00D132CB">
        <w:rPr>
          <w:rFonts w:ascii="Times New Roman" w:hAnsi="Times New Roman" w:cs="Times New Roman"/>
          <w:sz w:val="24"/>
          <w:szCs w:val="24"/>
          <w:lang w:val="en-US"/>
        </w:rPr>
        <w:t>Young-DeMarco. 2013. “Perceptions of Societal Developmental Hierarchies in Europe and Beyond:</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A Bulgarian Perspective.”</w:t>
      </w:r>
      <w:r w:rsidR="00D26E52">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European Sociological Review</w:t>
      </w:r>
      <w:r w:rsidRPr="00D132CB">
        <w:rPr>
          <w:rFonts w:ascii="Times New Roman" w:hAnsi="Times New Roman" w:cs="Times New Roman"/>
          <w:sz w:val="24"/>
          <w:szCs w:val="24"/>
          <w:lang w:val="en-US"/>
        </w:rPr>
        <w:t xml:space="preserve"> 29(3):603</w:t>
      </w:r>
      <w:r w:rsidR="00733863">
        <w:rPr>
          <w:rFonts w:ascii="Times New Roman" w:hAnsi="Times New Roman" w:cs="Times New Roman"/>
          <w:sz w:val="24"/>
          <w:szCs w:val="24"/>
          <w:lang w:val="en-US"/>
        </w:rPr>
        <w:t>–</w:t>
      </w:r>
      <w:r w:rsidRPr="00D132CB">
        <w:rPr>
          <w:rFonts w:ascii="Times New Roman" w:hAnsi="Times New Roman" w:cs="Times New Roman"/>
          <w:sz w:val="24"/>
          <w:szCs w:val="24"/>
          <w:lang w:val="en-US"/>
        </w:rPr>
        <w:t>15.</w:t>
      </w:r>
    </w:p>
    <w:p w14:paraId="1E6B8D7C" w14:textId="7C3E6C88"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Montesquieu, C. L.</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[1748] 1997. </w:t>
      </w:r>
      <w:r w:rsidRPr="00D132CB">
        <w:rPr>
          <w:rFonts w:ascii="Times New Roman" w:hAnsi="Times New Roman" w:cs="Times New Roman"/>
          <w:i/>
          <w:iCs/>
          <w:sz w:val="24"/>
          <w:szCs w:val="24"/>
          <w:lang w:val="en-US"/>
        </w:rPr>
        <w:t>The Spirit of the Laws</w:t>
      </w:r>
      <w:r w:rsidRPr="00D132CB">
        <w:rPr>
          <w:rFonts w:ascii="Times New Roman" w:hAnsi="Times New Roman" w:cs="Times New Roman"/>
          <w:sz w:val="24"/>
          <w:szCs w:val="24"/>
          <w:lang w:val="en-US"/>
        </w:rPr>
        <w:t>. Cambridge: Cambridge University Press.</w:t>
      </w:r>
    </w:p>
    <w:p w14:paraId="1F1F9588" w14:textId="3E51C53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Morgan, L.</w:t>
      </w:r>
      <w:r w:rsidR="004F0CB1">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H. [1877] 1985. </w:t>
      </w:r>
      <w:r w:rsidRPr="00D132CB">
        <w:rPr>
          <w:rFonts w:ascii="Times New Roman" w:hAnsi="Times New Roman" w:cs="Times New Roman"/>
          <w:i/>
          <w:iCs/>
          <w:sz w:val="24"/>
          <w:szCs w:val="24"/>
          <w:lang w:val="en-US"/>
        </w:rPr>
        <w:t>Ancient Society</w:t>
      </w:r>
      <w:r w:rsidRPr="00D132CB">
        <w:rPr>
          <w:rFonts w:ascii="Times New Roman" w:hAnsi="Times New Roman" w:cs="Times New Roman"/>
          <w:sz w:val="24"/>
          <w:szCs w:val="24"/>
          <w:lang w:val="en-US"/>
        </w:rPr>
        <w:t>. Tucson: University of Arizona Press.</w:t>
      </w:r>
    </w:p>
    <w:p w14:paraId="19B840D3"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Nisbet, Robert A. [1969] 1975. </w:t>
      </w:r>
      <w:r w:rsidRPr="00D132CB">
        <w:rPr>
          <w:rFonts w:ascii="Times New Roman" w:hAnsi="Times New Roman" w:cs="Times New Roman"/>
          <w:i/>
          <w:sz w:val="24"/>
          <w:szCs w:val="24"/>
          <w:lang w:val="en-US"/>
        </w:rPr>
        <w:t>Social Change and History</w:t>
      </w:r>
      <w:r w:rsidRPr="00D132CB">
        <w:rPr>
          <w:rFonts w:ascii="Times New Roman" w:hAnsi="Times New Roman" w:cs="Times New Roman"/>
          <w:sz w:val="24"/>
          <w:szCs w:val="24"/>
          <w:lang w:val="en-US"/>
        </w:rPr>
        <w:t>. New York: Oxford University Press.</w:t>
      </w:r>
    </w:p>
    <w:p w14:paraId="4C9B9DE4" w14:textId="34E7A07B"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Osella, F., </w:t>
      </w:r>
      <w:r w:rsidR="005770AD">
        <w:rPr>
          <w:rFonts w:ascii="Times New Roman" w:hAnsi="Times New Roman" w:cs="Times New Roman"/>
          <w:sz w:val="24"/>
          <w:szCs w:val="24"/>
          <w:lang w:val="en-US"/>
        </w:rPr>
        <w:t>and</w:t>
      </w:r>
      <w:r w:rsidR="005770AD" w:rsidRPr="00D132CB">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C. Osella. 2006. “Once upon a Time in the West: Stories of Migration and Modernity from Kerala, South India</w:t>
      </w:r>
      <w:r w:rsidR="005770AD">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Journal of the Royal Anthropological Institute</w:t>
      </w:r>
      <w:r w:rsidRPr="00D132CB">
        <w:rPr>
          <w:rFonts w:ascii="Times New Roman" w:hAnsi="Times New Roman" w:cs="Times New Roman"/>
          <w:i/>
          <w:iCs/>
          <w:sz w:val="24"/>
          <w:szCs w:val="24"/>
          <w:lang w:val="en-US"/>
        </w:rPr>
        <w:t xml:space="preserve"> </w:t>
      </w:r>
      <w:r w:rsidRPr="00D132CB">
        <w:rPr>
          <w:rFonts w:ascii="Times New Roman" w:hAnsi="Times New Roman" w:cs="Times New Roman"/>
          <w:sz w:val="24"/>
          <w:szCs w:val="24"/>
          <w:lang w:val="en-US"/>
        </w:rPr>
        <w:t>12</w:t>
      </w:r>
      <w:r w:rsidRPr="00D132CB">
        <w:rPr>
          <w:rFonts w:ascii="Times New Roman" w:hAnsi="Times New Roman" w:cs="Times New Roman"/>
          <w:iCs/>
          <w:sz w:val="24"/>
          <w:szCs w:val="24"/>
          <w:lang w:val="en-US"/>
        </w:rPr>
        <w:t>(</w:t>
      </w:r>
      <w:r w:rsidRPr="00D132CB">
        <w:rPr>
          <w:rFonts w:ascii="Times New Roman" w:hAnsi="Times New Roman" w:cs="Times New Roman"/>
          <w:sz w:val="24"/>
          <w:szCs w:val="24"/>
          <w:lang w:val="en-US"/>
        </w:rPr>
        <w:t>3</w:t>
      </w:r>
      <w:r w:rsidRPr="00D132CB">
        <w:rPr>
          <w:rFonts w:ascii="Times New Roman" w:hAnsi="Times New Roman" w:cs="Times New Roman"/>
          <w:iCs/>
          <w:sz w:val="24"/>
          <w:szCs w:val="24"/>
          <w:lang w:val="en-US"/>
        </w:rPr>
        <w:t>)</w:t>
      </w:r>
      <w:r w:rsidRPr="00D132CB">
        <w:rPr>
          <w:rFonts w:ascii="Times New Roman" w:hAnsi="Times New Roman" w:cs="Times New Roman"/>
          <w:sz w:val="24"/>
          <w:szCs w:val="24"/>
          <w:lang w:val="en-US"/>
        </w:rPr>
        <w:t>:569–88.</w:t>
      </w:r>
    </w:p>
    <w:p w14:paraId="23AA969F" w14:textId="7939C358"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Pigg, Stacy Leigh. 1992. “Inventing Social Categories through Place: Social Representations and Development in Nepal.” </w:t>
      </w:r>
      <w:r w:rsidRPr="00D132CB">
        <w:rPr>
          <w:rFonts w:ascii="Times New Roman" w:hAnsi="Times New Roman" w:cs="Times New Roman"/>
          <w:i/>
          <w:sz w:val="24"/>
          <w:szCs w:val="24"/>
          <w:lang w:val="en-US"/>
        </w:rPr>
        <w:t>Comparative Studies in Society and History</w:t>
      </w:r>
      <w:r w:rsidRPr="00D132CB">
        <w:rPr>
          <w:rFonts w:ascii="Times New Roman" w:hAnsi="Times New Roman" w:cs="Times New Roman"/>
          <w:sz w:val="24"/>
          <w:szCs w:val="24"/>
          <w:lang w:val="en-US"/>
        </w:rPr>
        <w:t xml:space="preserve"> 34(3)491</w:t>
      </w:r>
      <w:r w:rsidR="00E151D0">
        <w:rPr>
          <w:rFonts w:ascii="Times New Roman" w:hAnsi="Times New Roman" w:cs="Times New Roman"/>
          <w:sz w:val="24"/>
          <w:szCs w:val="24"/>
          <w:lang w:val="en-US"/>
        </w:rPr>
        <w:t>–</w:t>
      </w:r>
      <w:r w:rsidRPr="00D132CB">
        <w:rPr>
          <w:rFonts w:ascii="Times New Roman" w:hAnsi="Times New Roman" w:cs="Times New Roman"/>
          <w:sz w:val="24"/>
          <w:szCs w:val="24"/>
          <w:lang w:val="en-US"/>
        </w:rPr>
        <w:t>513.</w:t>
      </w:r>
    </w:p>
    <w:p w14:paraId="62610E14" w14:textId="253089F1"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Pigg, Stacy Leigh. 1996. “The Credible and the Credulous: The Question of ‘Villager’s Beliefs’ in Nepal.” </w:t>
      </w:r>
      <w:r w:rsidRPr="00D132CB">
        <w:rPr>
          <w:rFonts w:ascii="Times New Roman" w:hAnsi="Times New Roman" w:cs="Times New Roman"/>
          <w:i/>
          <w:sz w:val="24"/>
          <w:szCs w:val="24"/>
          <w:lang w:val="en-US"/>
        </w:rPr>
        <w:t>Cultural Anthropology</w:t>
      </w:r>
      <w:r w:rsidRPr="00D132CB">
        <w:rPr>
          <w:rFonts w:ascii="Times New Roman" w:hAnsi="Times New Roman" w:cs="Times New Roman"/>
          <w:sz w:val="24"/>
          <w:szCs w:val="24"/>
          <w:lang w:val="en-US"/>
        </w:rPr>
        <w:t xml:space="preserve"> 11(2):160</w:t>
      </w:r>
      <w:r w:rsidR="00E151D0">
        <w:rPr>
          <w:rFonts w:ascii="Times New Roman" w:hAnsi="Times New Roman" w:cs="Times New Roman"/>
          <w:sz w:val="24"/>
          <w:szCs w:val="24"/>
          <w:lang w:val="en-US"/>
        </w:rPr>
        <w:t>–</w:t>
      </w:r>
      <w:r w:rsidRPr="00D132CB">
        <w:rPr>
          <w:rFonts w:ascii="Times New Roman" w:hAnsi="Times New Roman" w:cs="Times New Roman"/>
          <w:sz w:val="24"/>
          <w:szCs w:val="24"/>
          <w:lang w:val="en-US"/>
        </w:rPr>
        <w:t>201.</w:t>
      </w:r>
    </w:p>
    <w:p w14:paraId="4065F792" w14:textId="5314E373"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Prifti, P. 1978. </w:t>
      </w:r>
      <w:r w:rsidRPr="00D132CB">
        <w:rPr>
          <w:rFonts w:ascii="Times New Roman" w:hAnsi="Times New Roman" w:cs="Times New Roman"/>
          <w:i/>
          <w:sz w:val="24"/>
          <w:szCs w:val="24"/>
          <w:lang w:val="en-US"/>
        </w:rPr>
        <w:t>Socialist Albania since 1944</w:t>
      </w:r>
      <w:r w:rsidR="00E151D0">
        <w:rPr>
          <w:rFonts w:ascii="Times New Roman" w:hAnsi="Times New Roman" w:cs="Times New Roman"/>
          <w:i/>
          <w:sz w:val="24"/>
          <w:szCs w:val="24"/>
          <w:lang w:val="en-US"/>
        </w:rPr>
        <w:t>.</w:t>
      </w:r>
      <w:r w:rsidRPr="00D132CB">
        <w:rPr>
          <w:rFonts w:ascii="Times New Roman" w:hAnsi="Times New Roman" w:cs="Times New Roman"/>
          <w:sz w:val="24"/>
          <w:szCs w:val="24"/>
          <w:lang w:val="en-US"/>
        </w:rPr>
        <w:t xml:space="preserve"> </w:t>
      </w:r>
      <w:r w:rsidR="00E151D0">
        <w:rPr>
          <w:rFonts w:ascii="Times New Roman" w:hAnsi="Times New Roman" w:cs="Times New Roman"/>
          <w:sz w:val="24"/>
          <w:szCs w:val="24"/>
          <w:lang w:val="en-US"/>
        </w:rPr>
        <w:t xml:space="preserve">Cambridge, MA: </w:t>
      </w:r>
      <w:r w:rsidRPr="00D132CB">
        <w:rPr>
          <w:rFonts w:ascii="Times New Roman" w:hAnsi="Times New Roman" w:cs="Times New Roman"/>
          <w:sz w:val="24"/>
          <w:szCs w:val="24"/>
          <w:lang w:val="en-US"/>
        </w:rPr>
        <w:t>MIT Press.</w:t>
      </w:r>
    </w:p>
    <w:p w14:paraId="22D781DE"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Sanderson, Stephen K. 1990. </w:t>
      </w:r>
      <w:r w:rsidRPr="00D132CB">
        <w:rPr>
          <w:rFonts w:ascii="Times New Roman" w:hAnsi="Times New Roman" w:cs="Times New Roman"/>
          <w:i/>
          <w:sz w:val="24"/>
          <w:szCs w:val="24"/>
          <w:lang w:val="en-US"/>
        </w:rPr>
        <w:t>Social Evolutionism: A Critical History</w:t>
      </w:r>
      <w:r w:rsidRPr="00D132CB">
        <w:rPr>
          <w:rFonts w:ascii="Times New Roman" w:hAnsi="Times New Roman" w:cs="Times New Roman"/>
          <w:sz w:val="24"/>
          <w:szCs w:val="24"/>
          <w:lang w:val="en-US"/>
        </w:rPr>
        <w:t>. Oxford: Basil Blackwell.</w:t>
      </w:r>
    </w:p>
    <w:p w14:paraId="409DF5B8" w14:textId="6D0A2D44"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Selenica, T. 1928.</w:t>
      </w:r>
      <w:r w:rsidR="00D26E52">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Shqiperia me 1927</w:t>
      </w:r>
      <w:r w:rsidRPr="00D132CB">
        <w:rPr>
          <w:rFonts w:ascii="Times New Roman" w:hAnsi="Times New Roman" w:cs="Times New Roman"/>
          <w:sz w:val="24"/>
          <w:szCs w:val="24"/>
          <w:lang w:val="en-US"/>
        </w:rPr>
        <w:t xml:space="preserve"> </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Albania in 1927</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Shtypshkronja </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Tirane,</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Tirana.</w:t>
      </w:r>
    </w:p>
    <w:p w14:paraId="06E8660B" w14:textId="15404E7C"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Szreter, Simon. 1993. “The Idea of Demographic Transition and the Study of Fertility Change.” </w:t>
      </w:r>
      <w:r w:rsidRPr="00D132CB">
        <w:rPr>
          <w:rFonts w:ascii="Times New Roman" w:hAnsi="Times New Roman" w:cs="Times New Roman"/>
          <w:i/>
          <w:sz w:val="24"/>
          <w:szCs w:val="24"/>
          <w:lang w:val="en-US"/>
        </w:rPr>
        <w:t>Population and Development Review</w:t>
      </w:r>
      <w:r w:rsidRPr="00D132CB">
        <w:rPr>
          <w:rFonts w:ascii="Times New Roman" w:hAnsi="Times New Roman" w:cs="Times New Roman"/>
          <w:sz w:val="24"/>
          <w:szCs w:val="24"/>
          <w:lang w:val="en-US"/>
        </w:rPr>
        <w:t xml:space="preserve"> 19(4):659</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702.</w:t>
      </w:r>
    </w:p>
    <w:p w14:paraId="1C9F7171" w14:textId="7674DE83"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Arland. 2001. “The Developmental Paradigm, Reading History Sideways, and Family Change.” </w:t>
      </w:r>
      <w:r w:rsidRPr="00D132CB">
        <w:rPr>
          <w:rFonts w:ascii="Times New Roman" w:hAnsi="Times New Roman" w:cs="Times New Roman"/>
          <w:i/>
          <w:sz w:val="24"/>
          <w:szCs w:val="24"/>
          <w:lang w:val="en-US"/>
        </w:rPr>
        <w:t>Demography</w:t>
      </w:r>
      <w:r w:rsidRPr="00D132CB">
        <w:rPr>
          <w:rFonts w:ascii="Times New Roman" w:hAnsi="Times New Roman" w:cs="Times New Roman"/>
          <w:sz w:val="24"/>
          <w:szCs w:val="24"/>
          <w:lang w:val="en-US"/>
        </w:rPr>
        <w:t xml:space="preserve"> 38(4):449</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65.</w:t>
      </w:r>
    </w:p>
    <w:p w14:paraId="2BCFAD6E" w14:textId="546121D9"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Arland. 2005. </w:t>
      </w:r>
      <w:r w:rsidRPr="00D132CB">
        <w:rPr>
          <w:rFonts w:ascii="Times New Roman" w:hAnsi="Times New Roman" w:cs="Times New Roman"/>
          <w:i/>
          <w:sz w:val="24"/>
          <w:szCs w:val="24"/>
          <w:lang w:val="en-US"/>
        </w:rPr>
        <w:t>Reading History Sideways: The Fallacy and Enduring Impact of the Developmental Paradigm on Family Life</w:t>
      </w:r>
      <w:r w:rsidRPr="00D132CB">
        <w:rPr>
          <w:rFonts w:ascii="Times New Roman" w:hAnsi="Times New Roman" w:cs="Times New Roman"/>
          <w:sz w:val="24"/>
          <w:szCs w:val="24"/>
          <w:lang w:val="en-US"/>
        </w:rPr>
        <w:t>. Chicago</w:t>
      </w:r>
      <w:r w:rsidR="0052496E">
        <w:rPr>
          <w:rFonts w:ascii="Times New Roman" w:hAnsi="Times New Roman" w:cs="Times New Roman"/>
          <w:sz w:val="24"/>
          <w:szCs w:val="24"/>
          <w:lang w:val="en-US"/>
        </w:rPr>
        <w:t>, IL</w:t>
      </w:r>
      <w:r w:rsidRPr="00D132CB">
        <w:rPr>
          <w:rFonts w:ascii="Times New Roman" w:hAnsi="Times New Roman" w:cs="Times New Roman"/>
          <w:sz w:val="24"/>
          <w:szCs w:val="24"/>
          <w:lang w:val="en-US"/>
        </w:rPr>
        <w:t>: University of Chicago Press.</w:t>
      </w:r>
    </w:p>
    <w:p w14:paraId="4D475E41" w14:textId="7E7BEE91"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 </w:t>
      </w:r>
      <w:r w:rsidR="0052496E">
        <w:rPr>
          <w:rFonts w:ascii="Times New Roman" w:hAnsi="Times New Roman" w:cs="Times New Roman"/>
          <w:sz w:val="24"/>
          <w:szCs w:val="24"/>
          <w:lang w:val="en-US"/>
        </w:rPr>
        <w:t xml:space="preserve">G. </w:t>
      </w:r>
      <w:r w:rsidRPr="00D132CB">
        <w:rPr>
          <w:rFonts w:ascii="Times New Roman" w:hAnsi="Times New Roman" w:cs="Times New Roman"/>
          <w:sz w:val="24"/>
          <w:szCs w:val="24"/>
          <w:lang w:val="en-US"/>
        </w:rPr>
        <w:t xml:space="preserve">Binstock, </w:t>
      </w:r>
      <w:r w:rsidR="0052496E">
        <w:rPr>
          <w:rFonts w:ascii="Times New Roman" w:hAnsi="Times New Roman" w:cs="Times New Roman"/>
          <w:sz w:val="24"/>
          <w:szCs w:val="24"/>
          <w:lang w:val="en-US"/>
        </w:rPr>
        <w:t>M. J.</w:t>
      </w:r>
      <w:r w:rsidRPr="00D132CB">
        <w:rPr>
          <w:rFonts w:ascii="Times New Roman" w:hAnsi="Times New Roman" w:cs="Times New Roman"/>
          <w:sz w:val="24"/>
          <w:szCs w:val="24"/>
          <w:lang w:val="en-US"/>
        </w:rPr>
        <w:t xml:space="preserve"> Abbasi-Shavazi, </w:t>
      </w:r>
      <w:r w:rsidR="0052496E">
        <w:rPr>
          <w:rFonts w:ascii="Times New Roman" w:hAnsi="Times New Roman" w:cs="Times New Roman"/>
          <w:sz w:val="24"/>
          <w:szCs w:val="24"/>
          <w:lang w:val="en-US"/>
        </w:rPr>
        <w:t>D.</w:t>
      </w:r>
      <w:r w:rsidRPr="00D132CB">
        <w:rPr>
          <w:rFonts w:ascii="Times New Roman" w:hAnsi="Times New Roman" w:cs="Times New Roman"/>
          <w:sz w:val="24"/>
          <w:szCs w:val="24"/>
          <w:lang w:val="en-US"/>
        </w:rPr>
        <w:t xml:space="preserve"> Ghimire, </w:t>
      </w:r>
      <w:r w:rsidR="0052496E">
        <w:rPr>
          <w:rFonts w:ascii="Times New Roman" w:hAnsi="Times New Roman" w:cs="Times New Roman"/>
          <w:sz w:val="24"/>
          <w:szCs w:val="24"/>
          <w:lang w:val="en-US"/>
        </w:rPr>
        <w:t>A.</w:t>
      </w:r>
      <w:r w:rsidRPr="00D132CB">
        <w:rPr>
          <w:rFonts w:ascii="Times New Roman" w:hAnsi="Times New Roman" w:cs="Times New Roman"/>
          <w:sz w:val="24"/>
          <w:szCs w:val="24"/>
          <w:lang w:val="en-US"/>
        </w:rPr>
        <w:t xml:space="preserve"> Gjonca, A. Melegh, </w:t>
      </w:r>
      <w:r w:rsidR="0052496E">
        <w:rPr>
          <w:rFonts w:ascii="Times New Roman" w:hAnsi="Times New Roman" w:cs="Times New Roman"/>
          <w:sz w:val="24"/>
          <w:szCs w:val="24"/>
          <w:lang w:val="en-US"/>
        </w:rPr>
        <w:t>C.</w:t>
      </w:r>
      <w:r w:rsidRPr="00D132CB">
        <w:rPr>
          <w:rFonts w:ascii="Times New Roman" w:hAnsi="Times New Roman" w:cs="Times New Roman"/>
          <w:sz w:val="24"/>
          <w:szCs w:val="24"/>
          <w:lang w:val="en-US"/>
        </w:rPr>
        <w:t xml:space="preserve"> Mitchell, </w:t>
      </w:r>
      <w:r w:rsidR="0052496E">
        <w:rPr>
          <w:rFonts w:ascii="Times New Roman" w:hAnsi="Times New Roman" w:cs="Times New Roman"/>
          <w:sz w:val="24"/>
          <w:szCs w:val="24"/>
          <w:lang w:val="en-US"/>
        </w:rPr>
        <w:t>M.</w:t>
      </w:r>
      <w:r w:rsidRPr="00D132CB">
        <w:rPr>
          <w:rFonts w:ascii="Times New Roman" w:hAnsi="Times New Roman" w:cs="Times New Roman"/>
          <w:sz w:val="24"/>
          <w:szCs w:val="24"/>
          <w:lang w:val="en-US"/>
        </w:rPr>
        <w:t xml:space="preserve"> Moaddel, Xie Yu, Yang Li-shou, </w:t>
      </w:r>
      <w:r w:rsidR="0052496E">
        <w:rPr>
          <w:rFonts w:ascii="Times New Roman" w:hAnsi="Times New Roman" w:cs="Times New Roman"/>
          <w:sz w:val="24"/>
          <w:szCs w:val="24"/>
          <w:lang w:val="en-US"/>
        </w:rPr>
        <w:t xml:space="preserve">L. </w:t>
      </w:r>
      <w:r w:rsidRPr="00D132CB">
        <w:rPr>
          <w:rFonts w:ascii="Times New Roman" w:hAnsi="Times New Roman" w:cs="Times New Roman"/>
          <w:sz w:val="24"/>
          <w:szCs w:val="24"/>
          <w:lang w:val="en-US"/>
        </w:rPr>
        <w:t xml:space="preserve">Young DeMarco, and </w:t>
      </w:r>
      <w:r w:rsidR="0052496E">
        <w:rPr>
          <w:rFonts w:ascii="Times New Roman" w:hAnsi="Times New Roman" w:cs="Times New Roman"/>
          <w:sz w:val="24"/>
          <w:szCs w:val="24"/>
          <w:lang w:val="en-US"/>
        </w:rPr>
        <w:t xml:space="preserve">K. M. </w:t>
      </w:r>
      <w:r w:rsidRPr="00D132CB">
        <w:rPr>
          <w:rFonts w:ascii="Times New Roman" w:hAnsi="Times New Roman" w:cs="Times New Roman"/>
          <w:sz w:val="24"/>
          <w:szCs w:val="24"/>
          <w:lang w:val="en-US"/>
        </w:rPr>
        <w:t>Yount. 2012c</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“Knowledge and Beliefs about National Development and Developmental Hierarchies:</w:t>
      </w:r>
      <w:r>
        <w:rPr>
          <w:rFonts w:ascii="Times New Roman" w:hAnsi="Times New Roman" w:cs="Times New Roman"/>
          <w:sz w:val="24"/>
          <w:szCs w:val="24"/>
          <w:lang w:val="en-US"/>
        </w:rPr>
        <w:t xml:space="preserve"> </w:t>
      </w:r>
      <w:r w:rsidR="0052496E">
        <w:rPr>
          <w:rFonts w:ascii="Times New Roman" w:hAnsi="Times New Roman" w:cs="Times New Roman"/>
          <w:sz w:val="24"/>
          <w:szCs w:val="24"/>
          <w:lang w:val="en-US"/>
        </w:rPr>
        <w:t>T</w:t>
      </w:r>
      <w:r w:rsidRPr="00D132CB">
        <w:rPr>
          <w:rFonts w:ascii="Times New Roman" w:hAnsi="Times New Roman" w:cs="Times New Roman"/>
          <w:sz w:val="24"/>
          <w:szCs w:val="24"/>
          <w:lang w:val="en-US"/>
        </w:rPr>
        <w:t>he Viewpoints of Ordinary People in Thirteen Countries.”</w:t>
      </w:r>
      <w:r>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Social Science Research</w:t>
      </w:r>
      <w:r w:rsidRPr="00D132CB">
        <w:rPr>
          <w:rFonts w:ascii="Times New Roman" w:hAnsi="Times New Roman" w:cs="Times New Roman"/>
          <w:sz w:val="24"/>
          <w:szCs w:val="24"/>
          <w:lang w:val="en-US"/>
        </w:rPr>
        <w:t xml:space="preserve"> 41(5):1053</w:t>
      </w:r>
      <w:r w:rsidR="0052496E">
        <w:rPr>
          <w:rFonts w:ascii="Times New Roman" w:hAnsi="Times New Roman" w:cs="Times New Roman"/>
          <w:sz w:val="24"/>
          <w:szCs w:val="24"/>
          <w:lang w:val="en-US"/>
        </w:rPr>
        <w:t>–</w:t>
      </w:r>
      <w:r w:rsidRPr="00D132CB">
        <w:rPr>
          <w:rFonts w:ascii="Times New Roman" w:hAnsi="Times New Roman" w:cs="Times New Roman"/>
          <w:sz w:val="24"/>
          <w:szCs w:val="24"/>
          <w:lang w:val="en-US"/>
        </w:rPr>
        <w:t>68.</w:t>
      </w:r>
    </w:p>
    <w:p w14:paraId="4BDBA791" w14:textId="77777777" w:rsidR="0052496E" w:rsidRPr="00D132CB" w:rsidRDefault="0052496E" w:rsidP="0052496E">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 </w:t>
      </w:r>
      <w:r>
        <w:rPr>
          <w:rFonts w:ascii="Times New Roman" w:hAnsi="Times New Roman" w:cs="Times New Roman"/>
          <w:sz w:val="24"/>
          <w:szCs w:val="24"/>
          <w:lang w:val="en-US"/>
        </w:rPr>
        <w:t xml:space="preserve">G. </w:t>
      </w:r>
      <w:r w:rsidRPr="00D132CB">
        <w:rPr>
          <w:rFonts w:ascii="Times New Roman" w:hAnsi="Times New Roman" w:cs="Times New Roman"/>
          <w:sz w:val="24"/>
          <w:szCs w:val="24"/>
          <w:lang w:val="en-US"/>
        </w:rPr>
        <w:t xml:space="preserve">Binstock, </w:t>
      </w:r>
      <w:r>
        <w:rPr>
          <w:rFonts w:ascii="Times New Roman" w:hAnsi="Times New Roman" w:cs="Times New Roman"/>
          <w:sz w:val="24"/>
          <w:szCs w:val="24"/>
          <w:lang w:val="en-US"/>
        </w:rPr>
        <w:t>K.</w:t>
      </w:r>
      <w:r w:rsidRPr="00D132CB">
        <w:rPr>
          <w:rFonts w:ascii="Times New Roman" w:hAnsi="Times New Roman" w:cs="Times New Roman"/>
          <w:sz w:val="24"/>
          <w:szCs w:val="24"/>
          <w:lang w:val="en-US"/>
        </w:rPr>
        <w:t xml:space="preserve"> Yount, </w:t>
      </w:r>
      <w:r>
        <w:rPr>
          <w:rFonts w:ascii="Times New Roman" w:hAnsi="Times New Roman" w:cs="Times New Roman"/>
          <w:sz w:val="24"/>
          <w:szCs w:val="24"/>
          <w:lang w:val="en-US"/>
        </w:rPr>
        <w:t>M. J.</w:t>
      </w:r>
      <w:r w:rsidRPr="00D132CB">
        <w:rPr>
          <w:rFonts w:ascii="Times New Roman" w:hAnsi="Times New Roman" w:cs="Times New Roman"/>
          <w:sz w:val="24"/>
          <w:szCs w:val="24"/>
          <w:lang w:val="en-US"/>
        </w:rPr>
        <w:t xml:space="preserve"> Abbasi-Shavazi, </w:t>
      </w:r>
      <w:r>
        <w:rPr>
          <w:rFonts w:ascii="Times New Roman" w:hAnsi="Times New Roman" w:cs="Times New Roman"/>
          <w:sz w:val="24"/>
          <w:szCs w:val="24"/>
          <w:lang w:val="en-US"/>
        </w:rPr>
        <w:t>D.</w:t>
      </w:r>
      <w:r w:rsidRPr="00D132CB">
        <w:rPr>
          <w:rFonts w:ascii="Times New Roman" w:hAnsi="Times New Roman" w:cs="Times New Roman"/>
          <w:sz w:val="24"/>
          <w:szCs w:val="24"/>
          <w:lang w:val="en-US"/>
        </w:rPr>
        <w:t xml:space="preserve"> Ghimire, and </w:t>
      </w:r>
      <w:r>
        <w:rPr>
          <w:rFonts w:ascii="Times New Roman" w:hAnsi="Times New Roman" w:cs="Times New Roman"/>
          <w:sz w:val="24"/>
          <w:szCs w:val="24"/>
          <w:lang w:val="en-US"/>
        </w:rPr>
        <w:t xml:space="preserve">Y. </w:t>
      </w:r>
      <w:r w:rsidRPr="00D132CB">
        <w:rPr>
          <w:rFonts w:ascii="Times New Roman" w:hAnsi="Times New Roman" w:cs="Times New Roman"/>
          <w:sz w:val="24"/>
          <w:szCs w:val="24"/>
          <w:lang w:val="en-US"/>
        </w:rPr>
        <w:t xml:space="preserve">Xie. 2012a. “International Fertility Change: New Data and Insights from the Developmental Idealism Framework.” </w:t>
      </w:r>
      <w:r w:rsidRPr="00D132CB">
        <w:rPr>
          <w:rFonts w:ascii="Times New Roman" w:hAnsi="Times New Roman" w:cs="Times New Roman"/>
          <w:i/>
          <w:sz w:val="24"/>
          <w:szCs w:val="24"/>
          <w:lang w:val="en-US"/>
        </w:rPr>
        <w:t>Demography</w:t>
      </w:r>
      <w:r w:rsidRPr="00D132CB">
        <w:rPr>
          <w:rFonts w:ascii="Times New Roman" w:hAnsi="Times New Roman" w:cs="Times New Roman"/>
          <w:sz w:val="24"/>
          <w:szCs w:val="24"/>
          <w:lang w:val="en-US"/>
        </w:rPr>
        <w:t>, 49(2):677-698.</w:t>
      </w:r>
      <w:r>
        <w:rPr>
          <w:rFonts w:ascii="Times New Roman" w:hAnsi="Times New Roman" w:cs="Times New Roman"/>
          <w:sz w:val="24"/>
          <w:szCs w:val="24"/>
          <w:lang w:val="en-US"/>
        </w:rPr>
        <w:t xml:space="preserve"> </w:t>
      </w:r>
    </w:p>
    <w:p w14:paraId="763F6E67" w14:textId="73274566"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 </w:t>
      </w:r>
      <w:r w:rsidR="00B52479">
        <w:rPr>
          <w:rFonts w:ascii="Times New Roman" w:hAnsi="Times New Roman" w:cs="Times New Roman"/>
          <w:sz w:val="24"/>
          <w:szCs w:val="24"/>
          <w:lang w:val="en-US"/>
        </w:rPr>
        <w:t xml:space="preserve">S. F. </w:t>
      </w:r>
      <w:r w:rsidRPr="00D132CB">
        <w:rPr>
          <w:rFonts w:ascii="Times New Roman" w:hAnsi="Times New Roman" w:cs="Times New Roman"/>
          <w:sz w:val="24"/>
          <w:szCs w:val="24"/>
          <w:lang w:val="en-US"/>
        </w:rPr>
        <w:t xml:space="preserve">Dorius, and </w:t>
      </w:r>
      <w:r w:rsidR="00B52479">
        <w:rPr>
          <w:rFonts w:ascii="Times New Roman" w:hAnsi="Times New Roman" w:cs="Times New Roman"/>
          <w:sz w:val="24"/>
          <w:szCs w:val="24"/>
          <w:lang w:val="en-US"/>
        </w:rPr>
        <w:t xml:space="preserve">J. </w:t>
      </w:r>
      <w:r w:rsidRPr="00D132CB">
        <w:rPr>
          <w:rFonts w:ascii="Times New Roman" w:hAnsi="Times New Roman" w:cs="Times New Roman"/>
          <w:sz w:val="24"/>
          <w:szCs w:val="24"/>
          <w:lang w:val="en-US"/>
        </w:rPr>
        <w:t xml:space="preserve">Swindle. 2015. </w:t>
      </w:r>
      <w:r w:rsidR="00B52479">
        <w:rPr>
          <w:rFonts w:ascii="Times New Roman" w:hAnsi="Times New Roman" w:cs="Times New Roman"/>
          <w:sz w:val="24"/>
          <w:szCs w:val="24"/>
          <w:lang w:val="en-US"/>
        </w:rPr>
        <w:t>“</w:t>
      </w:r>
      <w:r w:rsidRPr="00D132CB">
        <w:rPr>
          <w:rFonts w:ascii="Times New Roman" w:hAnsi="Times New Roman" w:cs="Times New Roman"/>
          <w:sz w:val="24"/>
          <w:szCs w:val="24"/>
          <w:lang w:val="en-US"/>
        </w:rPr>
        <w:t>Developmental Idealism: The Cultural Foundations of World Development Programs</w:t>
      </w:r>
      <w:r w:rsidR="00B52479">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Sociology of Development</w:t>
      </w:r>
      <w:r w:rsidRPr="00D132CB">
        <w:rPr>
          <w:rFonts w:ascii="Times New Roman" w:hAnsi="Times New Roman" w:cs="Times New Roman"/>
          <w:sz w:val="24"/>
          <w:szCs w:val="24"/>
          <w:lang w:val="en-US"/>
        </w:rPr>
        <w:t xml:space="preserve"> 1(2):277</w:t>
      </w:r>
      <w:r w:rsidR="00B52479">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320. </w:t>
      </w:r>
    </w:p>
    <w:p w14:paraId="16495B90" w14:textId="2F6BA6B5"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 </w:t>
      </w:r>
      <w:r w:rsidR="001817BD">
        <w:rPr>
          <w:rFonts w:ascii="Times New Roman" w:hAnsi="Times New Roman" w:cs="Times New Roman"/>
          <w:sz w:val="24"/>
          <w:szCs w:val="24"/>
          <w:lang w:val="en-US"/>
        </w:rPr>
        <w:t xml:space="preserve">D. </w:t>
      </w:r>
      <w:r w:rsidRPr="00D132CB">
        <w:rPr>
          <w:rFonts w:ascii="Times New Roman" w:hAnsi="Times New Roman" w:cs="Times New Roman"/>
          <w:sz w:val="24"/>
          <w:szCs w:val="24"/>
          <w:lang w:val="en-US"/>
        </w:rPr>
        <w:t xml:space="preserve">Ghimire, and </w:t>
      </w:r>
      <w:r w:rsidR="001817BD">
        <w:rPr>
          <w:rFonts w:ascii="Times New Roman" w:hAnsi="Times New Roman" w:cs="Times New Roman"/>
          <w:sz w:val="24"/>
          <w:szCs w:val="24"/>
          <w:lang w:val="en-US"/>
        </w:rPr>
        <w:t xml:space="preserve">C. </w:t>
      </w:r>
      <w:r w:rsidRPr="00D132CB">
        <w:rPr>
          <w:rFonts w:ascii="Times New Roman" w:hAnsi="Times New Roman" w:cs="Times New Roman"/>
          <w:sz w:val="24"/>
          <w:szCs w:val="24"/>
          <w:lang w:val="en-US"/>
        </w:rPr>
        <w:t xml:space="preserve">Mitchell. 2012b. </w:t>
      </w:r>
      <w:r w:rsidR="001817BD">
        <w:rPr>
          <w:rFonts w:ascii="Times New Roman" w:hAnsi="Times New Roman" w:cs="Times New Roman"/>
          <w:sz w:val="24"/>
          <w:szCs w:val="24"/>
          <w:lang w:val="en-US"/>
        </w:rPr>
        <w:t>“</w:t>
      </w:r>
      <w:r w:rsidRPr="00D132CB">
        <w:rPr>
          <w:rFonts w:ascii="Times New Roman" w:hAnsi="Times New Roman" w:cs="Times New Roman"/>
          <w:sz w:val="24"/>
          <w:szCs w:val="24"/>
          <w:lang w:val="en-US"/>
        </w:rPr>
        <w:t>The Measurement and Prevalence of an Ideational Model of Family and Economic Development in Nepal.”</w:t>
      </w:r>
      <w:r w:rsidR="00D26E52">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Population Studies</w:t>
      </w:r>
      <w:r w:rsidRPr="00D132CB">
        <w:rPr>
          <w:rFonts w:ascii="Times New Roman" w:hAnsi="Times New Roman" w:cs="Times New Roman"/>
          <w:sz w:val="24"/>
          <w:szCs w:val="24"/>
          <w:lang w:val="en-US"/>
        </w:rPr>
        <w:t xml:space="preserve"> 66(3):329</w:t>
      </w:r>
      <w:r w:rsidR="001817BD">
        <w:rPr>
          <w:rFonts w:ascii="Times New Roman" w:hAnsi="Times New Roman" w:cs="Times New Roman"/>
          <w:sz w:val="24"/>
          <w:szCs w:val="24"/>
          <w:lang w:val="en-US"/>
        </w:rPr>
        <w:t>–</w:t>
      </w:r>
      <w:r w:rsidRPr="00D132CB">
        <w:rPr>
          <w:rFonts w:ascii="Times New Roman" w:hAnsi="Times New Roman" w:cs="Times New Roman"/>
          <w:sz w:val="24"/>
          <w:szCs w:val="24"/>
          <w:lang w:val="en-US"/>
        </w:rPr>
        <w:t>45.</w:t>
      </w:r>
    </w:p>
    <w:p w14:paraId="433E9B17" w14:textId="735F8A2B" w:rsidR="00BB6C27" w:rsidRPr="00D132CB" w:rsidRDefault="00BB6C27" w:rsidP="00BB6C27">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Thornton, A.</w:t>
      </w:r>
      <w:r w:rsidR="00EA6A6C">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EA6A6C">
        <w:rPr>
          <w:rFonts w:ascii="Times New Roman" w:hAnsi="Times New Roman" w:cs="Times New Roman"/>
          <w:sz w:val="24"/>
          <w:szCs w:val="24"/>
          <w:lang w:val="en-US"/>
        </w:rPr>
        <w:t xml:space="preserve">D. </w:t>
      </w:r>
      <w:r w:rsidRPr="00D132CB">
        <w:rPr>
          <w:rFonts w:ascii="Times New Roman" w:hAnsi="Times New Roman" w:cs="Times New Roman"/>
          <w:sz w:val="24"/>
          <w:szCs w:val="24"/>
          <w:lang w:val="en-US"/>
        </w:rPr>
        <w:t xml:space="preserve">Philipov. 2009. “Sweeping Changes in Marriage, Cohabitation, and Childbearing in Central and Eastern Europe: New Insights from the Developmental Idealism Framework.” </w:t>
      </w:r>
      <w:r w:rsidRPr="00D132CB">
        <w:rPr>
          <w:rFonts w:ascii="Times New Roman" w:hAnsi="Times New Roman" w:cs="Times New Roman"/>
          <w:i/>
          <w:sz w:val="24"/>
          <w:szCs w:val="24"/>
          <w:lang w:val="en-US"/>
        </w:rPr>
        <w:t>European Journal of Population</w:t>
      </w:r>
      <w:r w:rsidRPr="00D132CB">
        <w:rPr>
          <w:rFonts w:ascii="Times New Roman" w:hAnsi="Times New Roman" w:cs="Times New Roman"/>
          <w:sz w:val="24"/>
          <w:szCs w:val="24"/>
          <w:lang w:val="en-US"/>
        </w:rPr>
        <w:t>, 25:123</w:t>
      </w:r>
      <w:r w:rsidR="00EA6A6C">
        <w:rPr>
          <w:rFonts w:ascii="Times New Roman" w:hAnsi="Times New Roman" w:cs="Times New Roman"/>
          <w:sz w:val="24"/>
          <w:szCs w:val="24"/>
          <w:lang w:val="en-US"/>
        </w:rPr>
        <w:t>–</w:t>
      </w:r>
      <w:r w:rsidRPr="00D132CB">
        <w:rPr>
          <w:rFonts w:ascii="Times New Roman" w:hAnsi="Times New Roman" w:cs="Times New Roman"/>
          <w:sz w:val="24"/>
          <w:szCs w:val="24"/>
          <w:lang w:val="en-US"/>
        </w:rPr>
        <w:t>56.</w:t>
      </w:r>
    </w:p>
    <w:p w14:paraId="1B1B479B" w14:textId="68DAA89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Thornton, A., </w:t>
      </w:r>
      <w:r w:rsidR="005B7814">
        <w:rPr>
          <w:rFonts w:ascii="Times New Roman" w:hAnsi="Times New Roman" w:cs="Times New Roman"/>
          <w:sz w:val="24"/>
          <w:szCs w:val="24"/>
          <w:lang w:val="en-US"/>
        </w:rPr>
        <w:t xml:space="preserve">R. S. </w:t>
      </w:r>
      <w:r w:rsidRPr="00D132CB">
        <w:rPr>
          <w:rFonts w:ascii="Times New Roman" w:hAnsi="Times New Roman" w:cs="Times New Roman"/>
          <w:sz w:val="24"/>
          <w:szCs w:val="24"/>
          <w:lang w:val="en-US"/>
        </w:rPr>
        <w:t xml:space="preserve">Pierotti, </w:t>
      </w:r>
      <w:r w:rsidR="005B7814">
        <w:rPr>
          <w:rFonts w:ascii="Times New Roman" w:hAnsi="Times New Roman" w:cs="Times New Roman"/>
          <w:sz w:val="24"/>
          <w:szCs w:val="24"/>
          <w:lang w:val="en-US"/>
        </w:rPr>
        <w:t>L.</w:t>
      </w:r>
      <w:r w:rsidRPr="00D132CB">
        <w:rPr>
          <w:rFonts w:ascii="Times New Roman" w:hAnsi="Times New Roman" w:cs="Times New Roman"/>
          <w:sz w:val="24"/>
          <w:szCs w:val="24"/>
          <w:lang w:val="en-US"/>
        </w:rPr>
        <w:t xml:space="preserve"> Young-DeMarco, and </w:t>
      </w:r>
      <w:r w:rsidR="005B7814">
        <w:rPr>
          <w:rFonts w:ascii="Times New Roman" w:hAnsi="Times New Roman" w:cs="Times New Roman"/>
          <w:sz w:val="24"/>
          <w:szCs w:val="24"/>
          <w:lang w:val="en-US"/>
        </w:rPr>
        <w:t xml:space="preserve">S. </w:t>
      </w:r>
      <w:r w:rsidRPr="00D132CB">
        <w:rPr>
          <w:rFonts w:ascii="Times New Roman" w:hAnsi="Times New Roman" w:cs="Times New Roman"/>
          <w:sz w:val="24"/>
          <w:szCs w:val="24"/>
          <w:lang w:val="en-US"/>
        </w:rPr>
        <w:t xml:space="preserve">Watkins, S. 2014. “Developmental Idealism and Cultural Models of the Family in Malawi.” </w:t>
      </w:r>
      <w:r w:rsidRPr="00D132CB">
        <w:rPr>
          <w:rFonts w:ascii="Times New Roman" w:hAnsi="Times New Roman" w:cs="Times New Roman"/>
          <w:i/>
          <w:sz w:val="24"/>
          <w:szCs w:val="24"/>
          <w:lang w:val="en-US"/>
        </w:rPr>
        <w:t>Population Research and Policy Review</w:t>
      </w:r>
      <w:r w:rsidRPr="00D132CB">
        <w:rPr>
          <w:rFonts w:ascii="Times New Roman" w:hAnsi="Times New Roman" w:cs="Times New Roman"/>
          <w:sz w:val="24"/>
          <w:szCs w:val="24"/>
          <w:lang w:val="en-US"/>
        </w:rPr>
        <w:t xml:space="preserve"> 33(5):693</w:t>
      </w:r>
      <w:r w:rsidR="005B7814">
        <w:rPr>
          <w:rFonts w:ascii="Times New Roman" w:hAnsi="Times New Roman" w:cs="Times New Roman"/>
          <w:sz w:val="24"/>
          <w:szCs w:val="24"/>
          <w:lang w:val="en-US"/>
        </w:rPr>
        <w:t>–</w:t>
      </w:r>
      <w:r w:rsidRPr="00D132CB">
        <w:rPr>
          <w:rFonts w:ascii="Times New Roman" w:hAnsi="Times New Roman" w:cs="Times New Roman"/>
          <w:sz w:val="24"/>
          <w:szCs w:val="24"/>
          <w:lang w:val="en-US"/>
        </w:rPr>
        <w:t>716.</w:t>
      </w:r>
    </w:p>
    <w:p w14:paraId="35ED52A2" w14:textId="7168A40A"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Thornton, A.</w:t>
      </w:r>
      <w:r w:rsidR="005B7814">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and </w:t>
      </w:r>
      <w:r w:rsidR="005B7814">
        <w:rPr>
          <w:rFonts w:ascii="Times New Roman" w:hAnsi="Times New Roman" w:cs="Times New Roman"/>
          <w:sz w:val="24"/>
          <w:szCs w:val="24"/>
          <w:lang w:val="en-US"/>
        </w:rPr>
        <w:t xml:space="preserve">Y. </w:t>
      </w:r>
      <w:r w:rsidRPr="00D132CB">
        <w:rPr>
          <w:rFonts w:ascii="Times New Roman" w:hAnsi="Times New Roman" w:cs="Times New Roman"/>
          <w:sz w:val="24"/>
          <w:szCs w:val="24"/>
          <w:lang w:val="en-US"/>
        </w:rPr>
        <w:t xml:space="preserve">Xie. 2016. </w:t>
      </w:r>
      <w:r w:rsidR="005B7814">
        <w:rPr>
          <w:rFonts w:ascii="Times New Roman" w:hAnsi="Times New Roman" w:cs="Times New Roman"/>
          <w:iCs/>
          <w:sz w:val="24"/>
          <w:szCs w:val="24"/>
          <w:lang w:val="en-US"/>
        </w:rPr>
        <w:t>“</w:t>
      </w:r>
      <w:r w:rsidRPr="00D132CB">
        <w:rPr>
          <w:rFonts w:ascii="Times New Roman" w:hAnsi="Times New Roman" w:cs="Times New Roman"/>
          <w:iCs/>
          <w:sz w:val="24"/>
          <w:szCs w:val="24"/>
          <w:lang w:val="en-US"/>
        </w:rPr>
        <w:t>Developmental Idealism and China</w:t>
      </w:r>
      <w:r w:rsidR="005B7814">
        <w:rPr>
          <w:rFonts w:ascii="Times New Roman" w:hAnsi="Times New Roman" w:cs="Times New Roman"/>
          <w:iCs/>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Chinese Journal of Sociology</w:t>
      </w:r>
      <w:r w:rsidRPr="00D132CB">
        <w:rPr>
          <w:rFonts w:ascii="Times New Roman" w:hAnsi="Times New Roman" w:cs="Times New Roman"/>
          <w:sz w:val="24"/>
          <w:szCs w:val="24"/>
          <w:lang w:val="en-US"/>
        </w:rPr>
        <w:t xml:space="preserve"> 2(4):483</w:t>
      </w:r>
      <w:r w:rsidR="005B7814">
        <w:rPr>
          <w:rFonts w:ascii="Times New Roman" w:hAnsi="Times New Roman" w:cs="Times New Roman"/>
          <w:sz w:val="24"/>
          <w:szCs w:val="24"/>
          <w:lang w:val="en-US"/>
        </w:rPr>
        <w:t>–</w:t>
      </w:r>
      <w:r w:rsidRPr="00D132CB">
        <w:rPr>
          <w:rFonts w:ascii="Times New Roman" w:hAnsi="Times New Roman" w:cs="Times New Roman"/>
          <w:sz w:val="24"/>
          <w:szCs w:val="24"/>
          <w:lang w:val="en-US"/>
        </w:rPr>
        <w:t>96.</w:t>
      </w:r>
    </w:p>
    <w:p w14:paraId="6C87EDFC" w14:textId="77777777"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Tilly, Charles. 1984. </w:t>
      </w:r>
      <w:r w:rsidRPr="00D132CB">
        <w:rPr>
          <w:rFonts w:ascii="Times New Roman" w:hAnsi="Times New Roman" w:cs="Times New Roman"/>
          <w:i/>
          <w:sz w:val="24"/>
          <w:szCs w:val="24"/>
          <w:lang w:val="en-US"/>
        </w:rPr>
        <w:t>Big Structures, Large Processes, Huge Comparisons</w:t>
      </w:r>
      <w:r w:rsidRPr="00D132CB">
        <w:rPr>
          <w:rFonts w:ascii="Times New Roman" w:hAnsi="Times New Roman" w:cs="Times New Roman"/>
          <w:sz w:val="24"/>
          <w:szCs w:val="24"/>
          <w:lang w:val="en-US"/>
        </w:rPr>
        <w:t>. New York: Russell Sage Foundation.</w:t>
      </w:r>
    </w:p>
    <w:p w14:paraId="35C1DFBF" w14:textId="77777777" w:rsidR="00D46E7B" w:rsidRPr="00D132CB" w:rsidRDefault="00D46E7B" w:rsidP="00D132CB">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Todorova, Maria. 1997. </w:t>
      </w:r>
      <w:r w:rsidRPr="00D132CB">
        <w:rPr>
          <w:rFonts w:ascii="Times New Roman" w:hAnsi="Times New Roman" w:cs="Times New Roman"/>
          <w:i/>
          <w:sz w:val="24"/>
          <w:szCs w:val="24"/>
          <w:lang w:val="en-US"/>
        </w:rPr>
        <w:t>Imagining the Balkans</w:t>
      </w:r>
      <w:r w:rsidRPr="00D132CB">
        <w:rPr>
          <w:rFonts w:ascii="Times New Roman" w:hAnsi="Times New Roman" w:cs="Times New Roman"/>
          <w:sz w:val="24"/>
          <w:szCs w:val="24"/>
          <w:lang w:val="en-US"/>
        </w:rPr>
        <w:t xml:space="preserve">. New York: Oxford University Press. </w:t>
      </w:r>
    </w:p>
    <w:p w14:paraId="59480B1F" w14:textId="3995240B"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van de Kaa</w:t>
      </w:r>
      <w:r w:rsidR="002B6BA6">
        <w:rPr>
          <w:rFonts w:ascii="Times New Roman" w:hAnsi="Times New Roman" w:cs="Times New Roman"/>
          <w:sz w:val="24"/>
          <w:szCs w:val="24"/>
          <w:lang w:val="en-US"/>
        </w:rPr>
        <w:t>, Dirk J.</w:t>
      </w:r>
      <w:r w:rsidRPr="00D132CB">
        <w:rPr>
          <w:rFonts w:ascii="Times New Roman" w:hAnsi="Times New Roman" w:cs="Times New Roman"/>
          <w:sz w:val="24"/>
          <w:szCs w:val="24"/>
          <w:lang w:val="en-US"/>
        </w:rPr>
        <w:t xml:space="preserve"> 1987. “Europe</w:t>
      </w:r>
      <w:r w:rsidR="004D17B4">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s </w:t>
      </w:r>
      <w:r w:rsidR="004D17B4">
        <w:rPr>
          <w:rFonts w:ascii="Times New Roman" w:hAnsi="Times New Roman" w:cs="Times New Roman"/>
          <w:sz w:val="24"/>
          <w:szCs w:val="24"/>
          <w:lang w:val="en-US"/>
        </w:rPr>
        <w:t>S</w:t>
      </w:r>
      <w:r w:rsidRPr="00D132CB">
        <w:rPr>
          <w:rFonts w:ascii="Times New Roman" w:hAnsi="Times New Roman" w:cs="Times New Roman"/>
          <w:sz w:val="24"/>
          <w:szCs w:val="24"/>
          <w:lang w:val="en-US"/>
        </w:rPr>
        <w:t xml:space="preserve">econd </w:t>
      </w:r>
      <w:r w:rsidR="004D17B4">
        <w:rPr>
          <w:rFonts w:ascii="Times New Roman" w:hAnsi="Times New Roman" w:cs="Times New Roman"/>
          <w:sz w:val="24"/>
          <w:szCs w:val="24"/>
          <w:lang w:val="en-US"/>
        </w:rPr>
        <w:t>D</w:t>
      </w:r>
      <w:r w:rsidRPr="00D132CB">
        <w:rPr>
          <w:rFonts w:ascii="Times New Roman" w:hAnsi="Times New Roman" w:cs="Times New Roman"/>
          <w:sz w:val="24"/>
          <w:szCs w:val="24"/>
          <w:lang w:val="en-US"/>
        </w:rPr>
        <w:t xml:space="preserve">emographic </w:t>
      </w:r>
      <w:r w:rsidR="004D17B4">
        <w:rPr>
          <w:rFonts w:ascii="Times New Roman" w:hAnsi="Times New Roman" w:cs="Times New Roman"/>
          <w:sz w:val="24"/>
          <w:szCs w:val="24"/>
          <w:lang w:val="en-US"/>
        </w:rPr>
        <w:t>T</w:t>
      </w:r>
      <w:r w:rsidRPr="00D132CB">
        <w:rPr>
          <w:rFonts w:ascii="Times New Roman" w:hAnsi="Times New Roman" w:cs="Times New Roman"/>
          <w:sz w:val="24"/>
          <w:szCs w:val="24"/>
          <w:lang w:val="en-US"/>
        </w:rPr>
        <w:t>ransition</w:t>
      </w:r>
      <w:r w:rsidR="002B6BA6">
        <w:rPr>
          <w:rFonts w:ascii="Times New Roman" w:hAnsi="Times New Roman" w:cs="Times New Roman"/>
          <w:sz w:val="24"/>
          <w:szCs w:val="24"/>
          <w:lang w:val="en-US"/>
        </w:rPr>
        <w:t>.</w:t>
      </w:r>
      <w:r w:rsidRPr="00D132CB">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Population Bulletin</w:t>
      </w:r>
      <w:r w:rsidRPr="00D132CB">
        <w:rPr>
          <w:rFonts w:ascii="Times New Roman" w:hAnsi="Times New Roman" w:cs="Times New Roman"/>
          <w:sz w:val="24"/>
          <w:szCs w:val="24"/>
          <w:lang w:val="en-US"/>
        </w:rPr>
        <w:t xml:space="preserve"> 42(1).</w:t>
      </w:r>
    </w:p>
    <w:p w14:paraId="35E0B8FD" w14:textId="77777777" w:rsidR="00A42CCE" w:rsidRPr="00D132CB" w:rsidRDefault="00A42CCE" w:rsidP="00D132CB">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Wang, Z. 1999. </w:t>
      </w:r>
      <w:r w:rsidRPr="00D132CB">
        <w:rPr>
          <w:rFonts w:ascii="Times New Roman" w:hAnsi="Times New Roman" w:cs="Times New Roman"/>
          <w:i/>
          <w:sz w:val="24"/>
          <w:szCs w:val="24"/>
          <w:lang w:val="en-US"/>
        </w:rPr>
        <w:t>Women in the Chinese Enlightenment: Oral and Textual Histories</w:t>
      </w:r>
      <w:r w:rsidRPr="00D132CB">
        <w:rPr>
          <w:rFonts w:ascii="Times New Roman" w:hAnsi="Times New Roman" w:cs="Times New Roman"/>
          <w:sz w:val="24"/>
          <w:szCs w:val="24"/>
          <w:lang w:val="en-US"/>
        </w:rPr>
        <w:t>. Berkeley: University of California Press.</w:t>
      </w:r>
    </w:p>
    <w:p w14:paraId="3BDF7D5A" w14:textId="28DEC84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Westermarck, E.</w:t>
      </w:r>
      <w:r w:rsidR="002B6BA6">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 xml:space="preserve">A. [1891] 1894. </w:t>
      </w:r>
      <w:r w:rsidRPr="00D132CB">
        <w:rPr>
          <w:rFonts w:ascii="Times New Roman" w:hAnsi="Times New Roman" w:cs="Times New Roman"/>
          <w:i/>
          <w:iCs/>
          <w:sz w:val="24"/>
          <w:szCs w:val="24"/>
          <w:lang w:val="en-US"/>
        </w:rPr>
        <w:t>The History of Human Marriage</w:t>
      </w:r>
      <w:r w:rsidRPr="00D132CB">
        <w:rPr>
          <w:rFonts w:ascii="Times New Roman" w:hAnsi="Times New Roman" w:cs="Times New Roman"/>
          <w:sz w:val="24"/>
          <w:szCs w:val="24"/>
          <w:lang w:val="en-US"/>
        </w:rPr>
        <w:t>. London: Macmillan.</w:t>
      </w:r>
    </w:p>
    <w:p w14:paraId="07D8BE6A" w14:textId="587E9BB2" w:rsidR="00D46E7B" w:rsidRPr="00D132CB" w:rsidRDefault="00D46E7B" w:rsidP="00D132CB">
      <w:pPr>
        <w:spacing w:after="0" w:line="360" w:lineRule="auto"/>
        <w:ind w:left="720" w:hanging="720"/>
        <w:rPr>
          <w:rFonts w:ascii="Times New Roman" w:hAnsi="Times New Roman" w:cs="Times New Roman"/>
          <w:sz w:val="24"/>
          <w:szCs w:val="24"/>
          <w:lang w:val="en-US"/>
        </w:rPr>
      </w:pPr>
      <w:r w:rsidRPr="00D132CB">
        <w:rPr>
          <w:rFonts w:ascii="Times New Roman" w:hAnsi="Times New Roman" w:cs="Times New Roman"/>
          <w:sz w:val="24"/>
          <w:szCs w:val="24"/>
          <w:lang w:val="en-US"/>
        </w:rPr>
        <w:t xml:space="preserve">Xie Yu, </w:t>
      </w:r>
      <w:r w:rsidR="007C0F20">
        <w:rPr>
          <w:rFonts w:ascii="Times New Roman" w:hAnsi="Times New Roman" w:cs="Times New Roman"/>
          <w:sz w:val="24"/>
          <w:szCs w:val="24"/>
          <w:lang w:val="en-US"/>
        </w:rPr>
        <w:t xml:space="preserve">A. </w:t>
      </w:r>
      <w:r w:rsidRPr="00D132CB">
        <w:rPr>
          <w:rFonts w:ascii="Times New Roman" w:hAnsi="Times New Roman" w:cs="Times New Roman"/>
          <w:sz w:val="24"/>
          <w:szCs w:val="24"/>
          <w:lang w:val="en-US"/>
        </w:rPr>
        <w:t xml:space="preserve">Thornton, </w:t>
      </w:r>
      <w:r w:rsidR="007C0F20">
        <w:rPr>
          <w:rFonts w:ascii="Times New Roman" w:hAnsi="Times New Roman" w:cs="Times New Roman"/>
          <w:sz w:val="24"/>
          <w:szCs w:val="24"/>
          <w:lang w:val="en-US"/>
        </w:rPr>
        <w:t>G.</w:t>
      </w:r>
      <w:r w:rsidRPr="00D132CB">
        <w:rPr>
          <w:rFonts w:ascii="Times New Roman" w:hAnsi="Times New Roman" w:cs="Times New Roman"/>
          <w:sz w:val="24"/>
          <w:szCs w:val="24"/>
          <w:lang w:val="en-US"/>
        </w:rPr>
        <w:t xml:space="preserve"> Wang, and </w:t>
      </w:r>
      <w:r w:rsidR="007C0F20">
        <w:rPr>
          <w:rFonts w:ascii="Times New Roman" w:hAnsi="Times New Roman" w:cs="Times New Roman"/>
          <w:sz w:val="24"/>
          <w:szCs w:val="24"/>
          <w:lang w:val="en-US"/>
        </w:rPr>
        <w:t xml:space="preserve">Q. </w:t>
      </w:r>
      <w:r w:rsidRPr="00D132CB">
        <w:rPr>
          <w:rFonts w:ascii="Times New Roman" w:hAnsi="Times New Roman" w:cs="Times New Roman"/>
          <w:sz w:val="24"/>
          <w:szCs w:val="24"/>
          <w:lang w:val="en-US"/>
        </w:rPr>
        <w:t>Lai. 2012. “Societal Projection:</w:t>
      </w:r>
      <w:r w:rsidR="00D26E52">
        <w:rPr>
          <w:rFonts w:ascii="Times New Roman" w:hAnsi="Times New Roman" w:cs="Times New Roman"/>
          <w:sz w:val="24"/>
          <w:szCs w:val="24"/>
          <w:lang w:val="en-US"/>
        </w:rPr>
        <w:t xml:space="preserve"> </w:t>
      </w:r>
      <w:r w:rsidRPr="00D132CB">
        <w:rPr>
          <w:rFonts w:ascii="Times New Roman" w:hAnsi="Times New Roman" w:cs="Times New Roman"/>
          <w:sz w:val="24"/>
          <w:szCs w:val="24"/>
          <w:lang w:val="en-US"/>
        </w:rPr>
        <w:t>Beliefs Concerning the Relationship between Development and Inequality in China.”</w:t>
      </w:r>
      <w:r w:rsidR="00D26E52">
        <w:rPr>
          <w:rFonts w:ascii="Times New Roman" w:hAnsi="Times New Roman" w:cs="Times New Roman"/>
          <w:sz w:val="24"/>
          <w:szCs w:val="24"/>
          <w:lang w:val="en-US"/>
        </w:rPr>
        <w:t xml:space="preserve"> </w:t>
      </w:r>
      <w:r w:rsidRPr="00D132CB">
        <w:rPr>
          <w:rFonts w:ascii="Times New Roman" w:hAnsi="Times New Roman" w:cs="Times New Roman"/>
          <w:i/>
          <w:sz w:val="24"/>
          <w:szCs w:val="24"/>
          <w:lang w:val="en-US"/>
        </w:rPr>
        <w:t>Social Science Research</w:t>
      </w:r>
      <w:r w:rsidRPr="00D132CB">
        <w:rPr>
          <w:rFonts w:ascii="Times New Roman" w:hAnsi="Times New Roman" w:cs="Times New Roman"/>
          <w:sz w:val="24"/>
          <w:szCs w:val="24"/>
          <w:lang w:val="en-US"/>
        </w:rPr>
        <w:t xml:space="preserve"> 41(5):1069</w:t>
      </w:r>
      <w:r w:rsidR="007C0F20">
        <w:rPr>
          <w:rFonts w:ascii="Times New Roman" w:hAnsi="Times New Roman" w:cs="Times New Roman"/>
          <w:sz w:val="24"/>
          <w:szCs w:val="24"/>
          <w:lang w:val="en-US"/>
        </w:rPr>
        <w:t>–</w:t>
      </w:r>
      <w:r w:rsidRPr="00D132CB">
        <w:rPr>
          <w:rFonts w:ascii="Times New Roman" w:hAnsi="Times New Roman" w:cs="Times New Roman"/>
          <w:sz w:val="24"/>
          <w:szCs w:val="24"/>
          <w:lang w:val="en-US"/>
        </w:rPr>
        <w:t>84.</w:t>
      </w:r>
    </w:p>
    <w:p w14:paraId="41EDB069" w14:textId="0C27E132" w:rsidR="00D46E7B" w:rsidRPr="00D132CB" w:rsidRDefault="00C85437" w:rsidP="006B04A4">
      <w:pPr>
        <w:spacing w:after="0" w:line="360" w:lineRule="auto"/>
        <w:ind w:left="720" w:hanging="720"/>
        <w:rPr>
          <w:rFonts w:ascii="Times New Roman" w:hAnsi="Times New Roman" w:cs="Times New Roman"/>
          <w:sz w:val="24"/>
          <w:szCs w:val="24"/>
          <w:lang w:val="en-US"/>
        </w:rPr>
      </w:pPr>
      <w:hyperlink r:id="rId9" w:history="1">
        <w:r w:rsidR="00D46E7B" w:rsidRPr="00D132CB">
          <w:rPr>
            <w:rStyle w:val="Hyperlink"/>
            <w:rFonts w:ascii="Times New Roman" w:hAnsi="Times New Roman" w:cs="Times New Roman"/>
            <w:color w:val="auto"/>
            <w:sz w:val="24"/>
            <w:szCs w:val="24"/>
            <w:u w:val="none"/>
            <w:lang w:val="en-US"/>
          </w:rPr>
          <w:t>Yount</w:t>
        </w:r>
      </w:hyperlink>
      <w:r w:rsidR="00D46E7B" w:rsidRPr="00D132CB">
        <w:rPr>
          <w:rFonts w:ascii="Times New Roman" w:hAnsi="Times New Roman" w:cs="Times New Roman"/>
          <w:sz w:val="24"/>
          <w:szCs w:val="24"/>
          <w:lang w:val="en-US"/>
        </w:rPr>
        <w:t>, Kathryn M.</w:t>
      </w:r>
      <w:r w:rsidR="007C0F20">
        <w:rPr>
          <w:rFonts w:ascii="Times New Roman" w:hAnsi="Times New Roman" w:cs="Times New Roman"/>
          <w:sz w:val="24"/>
          <w:szCs w:val="24"/>
          <w:lang w:val="en-US"/>
        </w:rPr>
        <w:t>,</w:t>
      </w:r>
      <w:r w:rsidR="00D46E7B" w:rsidRPr="00D132CB">
        <w:rPr>
          <w:rFonts w:ascii="Times New Roman" w:hAnsi="Times New Roman" w:cs="Times New Roman"/>
          <w:sz w:val="24"/>
          <w:szCs w:val="24"/>
          <w:lang w:val="en-US"/>
        </w:rPr>
        <w:t xml:space="preserve"> and </w:t>
      </w:r>
      <w:r w:rsidR="007C0F20">
        <w:rPr>
          <w:rFonts w:ascii="Times New Roman" w:hAnsi="Times New Roman" w:cs="Times New Roman"/>
          <w:sz w:val="24"/>
          <w:szCs w:val="24"/>
          <w:lang w:val="en-US"/>
        </w:rPr>
        <w:t xml:space="preserve">Hoda </w:t>
      </w:r>
      <w:r w:rsidR="00D46E7B" w:rsidRPr="00D132CB">
        <w:rPr>
          <w:rFonts w:ascii="Times New Roman" w:hAnsi="Times New Roman" w:cs="Times New Roman"/>
          <w:sz w:val="24"/>
          <w:szCs w:val="24"/>
          <w:lang w:val="en-US"/>
        </w:rPr>
        <w:t>Rashad</w:t>
      </w:r>
      <w:r w:rsidR="007C0F20">
        <w:rPr>
          <w:rFonts w:ascii="Times New Roman" w:hAnsi="Times New Roman" w:cs="Times New Roman"/>
          <w:sz w:val="24"/>
          <w:szCs w:val="24"/>
          <w:lang w:val="en-US"/>
        </w:rPr>
        <w:t>.</w:t>
      </w:r>
      <w:r w:rsidR="00D46E7B" w:rsidRPr="00D132CB">
        <w:rPr>
          <w:rFonts w:ascii="Times New Roman" w:hAnsi="Times New Roman" w:cs="Times New Roman"/>
          <w:sz w:val="24"/>
          <w:szCs w:val="24"/>
          <w:lang w:val="en-US"/>
        </w:rPr>
        <w:t xml:space="preserve"> 2008. </w:t>
      </w:r>
      <w:hyperlink r:id="rId10" w:history="1">
        <w:r w:rsidR="00D46E7B" w:rsidRPr="00D132CB">
          <w:rPr>
            <w:rStyle w:val="Hyperlink"/>
            <w:rFonts w:ascii="Times New Roman" w:hAnsi="Times New Roman" w:cs="Times New Roman"/>
            <w:i/>
            <w:color w:val="auto"/>
            <w:sz w:val="24"/>
            <w:szCs w:val="24"/>
            <w:u w:val="none"/>
            <w:lang w:val="en-US"/>
          </w:rPr>
          <w:t>Family in the Middle East: Ideational change in Egypt, Iran and Tunisia.</w:t>
        </w:r>
      </w:hyperlink>
      <w:r w:rsidR="00D46E7B" w:rsidRPr="00D132CB">
        <w:rPr>
          <w:rFonts w:ascii="Times New Roman" w:hAnsi="Times New Roman" w:cs="Times New Roman"/>
          <w:sz w:val="24"/>
          <w:szCs w:val="24"/>
          <w:lang w:val="en-US"/>
        </w:rPr>
        <w:t xml:space="preserve"> </w:t>
      </w:r>
      <w:r w:rsidR="007C0F20">
        <w:rPr>
          <w:rFonts w:ascii="Times New Roman" w:hAnsi="Times New Roman" w:cs="Times New Roman"/>
          <w:sz w:val="24"/>
          <w:szCs w:val="24"/>
          <w:lang w:val="en-US"/>
        </w:rPr>
        <w:t xml:space="preserve">Abingdon: </w:t>
      </w:r>
      <w:r w:rsidR="00D46E7B" w:rsidRPr="00D132CB">
        <w:rPr>
          <w:rFonts w:ascii="Times New Roman" w:hAnsi="Times New Roman" w:cs="Times New Roman"/>
          <w:sz w:val="24"/>
          <w:szCs w:val="24"/>
          <w:lang w:val="en-US"/>
        </w:rPr>
        <w:t xml:space="preserve">Routledge. </w:t>
      </w:r>
    </w:p>
    <w:p w14:paraId="7DDAEA2C" w14:textId="4BB35995" w:rsidR="006F4D25" w:rsidRDefault="006F4D25">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br w:type="page"/>
      </w:r>
    </w:p>
    <w:p w14:paraId="29A5EA00" w14:textId="130F527C" w:rsidR="006F4D25" w:rsidRPr="00703DE7" w:rsidRDefault="006F4D25" w:rsidP="006F4D2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TABLES AND FIGURES</w:t>
      </w:r>
    </w:p>
    <w:p w14:paraId="5D0ECA28"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Table 1</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Survey</w:t>
      </w:r>
      <w:r w:rsidRPr="00703DE7">
        <w:rPr>
          <w:rFonts w:ascii="Times New Roman" w:eastAsia="Times New Roman" w:hAnsi="Times New Roman" w:cs="Times New Roman"/>
          <w:sz w:val="24"/>
          <w:szCs w:val="24"/>
          <w:lang w:val="en-US"/>
        </w:rPr>
        <w:t xml:space="preserve"> development scores and </w:t>
      </w:r>
      <w:r>
        <w:rPr>
          <w:rFonts w:ascii="Times New Roman" w:eastAsia="Times New Roman" w:hAnsi="Times New Roman" w:cs="Times New Roman"/>
          <w:sz w:val="24"/>
          <w:szCs w:val="24"/>
          <w:lang w:val="en-US"/>
        </w:rPr>
        <w:t>UN H</w:t>
      </w:r>
      <w:r w:rsidRPr="00703DE7">
        <w:rPr>
          <w:rFonts w:ascii="Times New Roman" w:eastAsia="Times New Roman" w:hAnsi="Times New Roman" w:cs="Times New Roman"/>
          <w:sz w:val="24"/>
          <w:szCs w:val="24"/>
          <w:lang w:val="en-US"/>
        </w:rPr>
        <w:t xml:space="preserve">uman </w:t>
      </w:r>
      <w:r>
        <w:rPr>
          <w:rFonts w:ascii="Times New Roman" w:eastAsia="Times New Roman" w:hAnsi="Times New Roman" w:cs="Times New Roman"/>
          <w:sz w:val="24"/>
          <w:szCs w:val="24"/>
          <w:lang w:val="en-US"/>
        </w:rPr>
        <w:t>D</w:t>
      </w:r>
      <w:r w:rsidRPr="00703DE7">
        <w:rPr>
          <w:rFonts w:ascii="Times New Roman" w:eastAsia="Times New Roman" w:hAnsi="Times New Roman" w:cs="Times New Roman"/>
          <w:sz w:val="24"/>
          <w:szCs w:val="24"/>
          <w:lang w:val="en-US"/>
        </w:rPr>
        <w:t xml:space="preserve">evelopment </w:t>
      </w:r>
      <w:r>
        <w:rPr>
          <w:rFonts w:ascii="Times New Roman" w:eastAsia="Times New Roman" w:hAnsi="Times New Roman" w:cs="Times New Roman"/>
          <w:sz w:val="24"/>
          <w:szCs w:val="24"/>
          <w:lang w:val="en-US"/>
        </w:rPr>
        <w:t>I</w:t>
      </w:r>
      <w:r w:rsidRPr="00703DE7">
        <w:rPr>
          <w:rFonts w:ascii="Times New Roman" w:eastAsia="Times New Roman" w:hAnsi="Times New Roman" w:cs="Times New Roman"/>
          <w:sz w:val="24"/>
          <w:szCs w:val="24"/>
          <w:lang w:val="en-US"/>
        </w:rPr>
        <w:t>ndex</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2005</w:t>
      </w:r>
    </w:p>
    <w:p w14:paraId="1B6E374D"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tbl>
      <w:tblPr>
        <w:tblW w:w="6961" w:type="dxa"/>
        <w:tblInd w:w="93" w:type="dxa"/>
        <w:tblLook w:val="04A0" w:firstRow="1" w:lastRow="0" w:firstColumn="1" w:lastColumn="0" w:noHBand="0" w:noVBand="1"/>
      </w:tblPr>
      <w:tblGrid>
        <w:gridCol w:w="2283"/>
        <w:gridCol w:w="1509"/>
        <w:gridCol w:w="1509"/>
        <w:gridCol w:w="1134"/>
        <w:gridCol w:w="1276"/>
      </w:tblGrid>
      <w:tr w:rsidR="006F4D25" w:rsidRPr="00703DE7" w14:paraId="28528F15" w14:textId="77777777" w:rsidTr="0005528E">
        <w:trPr>
          <w:trHeight w:val="255"/>
        </w:trPr>
        <w:tc>
          <w:tcPr>
            <w:tcW w:w="2283" w:type="dxa"/>
            <w:tcBorders>
              <w:top w:val="single" w:sz="4" w:space="0" w:color="auto"/>
              <w:bottom w:val="single" w:sz="4" w:space="0" w:color="auto"/>
            </w:tcBorders>
            <w:shd w:val="clear" w:color="auto" w:fill="auto"/>
            <w:noWrap/>
            <w:vAlign w:val="bottom"/>
          </w:tcPr>
          <w:p w14:paraId="6E4C457C"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p>
        </w:tc>
        <w:tc>
          <w:tcPr>
            <w:tcW w:w="1134" w:type="dxa"/>
            <w:tcBorders>
              <w:top w:val="single" w:sz="4" w:space="0" w:color="auto"/>
              <w:bottom w:val="single" w:sz="4" w:space="0" w:color="auto"/>
            </w:tcBorders>
            <w:shd w:val="clear" w:color="auto" w:fill="auto"/>
            <w:noWrap/>
            <w:vAlign w:val="bottom"/>
            <w:hideMark/>
          </w:tcPr>
          <w:p w14:paraId="7F128EF1"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Development (avg.)</w:t>
            </w:r>
          </w:p>
        </w:tc>
        <w:tc>
          <w:tcPr>
            <w:tcW w:w="1134" w:type="dxa"/>
            <w:tcBorders>
              <w:top w:val="single" w:sz="4" w:space="0" w:color="auto"/>
              <w:bottom w:val="single" w:sz="4" w:space="0" w:color="auto"/>
            </w:tcBorders>
            <w:shd w:val="clear" w:color="auto" w:fill="auto"/>
            <w:noWrap/>
            <w:vAlign w:val="bottom"/>
            <w:hideMark/>
          </w:tcPr>
          <w:p w14:paraId="0602BF25"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Development (rank)</w:t>
            </w:r>
          </w:p>
        </w:tc>
        <w:tc>
          <w:tcPr>
            <w:tcW w:w="1134" w:type="dxa"/>
            <w:tcBorders>
              <w:top w:val="single" w:sz="4" w:space="0" w:color="auto"/>
              <w:bottom w:val="single" w:sz="4" w:space="0" w:color="auto"/>
            </w:tcBorders>
            <w:shd w:val="clear" w:color="auto" w:fill="auto"/>
            <w:noWrap/>
            <w:vAlign w:val="bottom"/>
            <w:hideMark/>
          </w:tcPr>
          <w:p w14:paraId="326BB134"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HDI*</w:t>
            </w:r>
          </w:p>
        </w:tc>
        <w:tc>
          <w:tcPr>
            <w:tcW w:w="1276" w:type="dxa"/>
            <w:tcBorders>
              <w:top w:val="single" w:sz="4" w:space="0" w:color="auto"/>
              <w:bottom w:val="single" w:sz="4" w:space="0" w:color="auto"/>
            </w:tcBorders>
            <w:shd w:val="clear" w:color="auto" w:fill="auto"/>
            <w:noWrap/>
            <w:vAlign w:val="bottom"/>
            <w:hideMark/>
          </w:tcPr>
          <w:p w14:paraId="6879EBA9"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 xml:space="preserve">HDI </w:t>
            </w:r>
            <w:r>
              <w:rPr>
                <w:rFonts w:ascii="Times New Roman" w:eastAsia="Times New Roman" w:hAnsi="Times New Roman" w:cs="Times New Roman"/>
                <w:bCs/>
                <w:sz w:val="24"/>
                <w:szCs w:val="24"/>
                <w:lang w:val="en-US"/>
              </w:rPr>
              <w:t>rank</w:t>
            </w:r>
          </w:p>
        </w:tc>
      </w:tr>
      <w:tr w:rsidR="006F4D25" w:rsidRPr="00703DE7" w14:paraId="5C850AC7" w14:textId="77777777" w:rsidTr="0005528E">
        <w:trPr>
          <w:trHeight w:val="255"/>
        </w:trPr>
        <w:tc>
          <w:tcPr>
            <w:tcW w:w="2283" w:type="dxa"/>
            <w:tcBorders>
              <w:top w:val="single" w:sz="4" w:space="0" w:color="auto"/>
            </w:tcBorders>
            <w:shd w:val="clear" w:color="auto" w:fill="auto"/>
            <w:noWrap/>
            <w:vAlign w:val="bottom"/>
          </w:tcPr>
          <w:p w14:paraId="0247E68F"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United States</w:t>
            </w:r>
          </w:p>
        </w:tc>
        <w:tc>
          <w:tcPr>
            <w:tcW w:w="1134" w:type="dxa"/>
            <w:tcBorders>
              <w:top w:val="single" w:sz="4" w:space="0" w:color="auto"/>
            </w:tcBorders>
            <w:shd w:val="clear" w:color="auto" w:fill="auto"/>
            <w:noWrap/>
            <w:vAlign w:val="bottom"/>
            <w:hideMark/>
          </w:tcPr>
          <w:p w14:paraId="1B64ABD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9.5</w:t>
            </w:r>
          </w:p>
        </w:tc>
        <w:tc>
          <w:tcPr>
            <w:tcW w:w="1134" w:type="dxa"/>
            <w:tcBorders>
              <w:top w:val="single" w:sz="4" w:space="0" w:color="auto"/>
            </w:tcBorders>
            <w:shd w:val="clear" w:color="auto" w:fill="auto"/>
            <w:noWrap/>
            <w:vAlign w:val="bottom"/>
            <w:hideMark/>
          </w:tcPr>
          <w:p w14:paraId="0020C07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w:t>
            </w:r>
          </w:p>
        </w:tc>
        <w:tc>
          <w:tcPr>
            <w:tcW w:w="1134" w:type="dxa"/>
            <w:tcBorders>
              <w:top w:val="single" w:sz="4" w:space="0" w:color="auto"/>
            </w:tcBorders>
            <w:shd w:val="clear" w:color="auto" w:fill="auto"/>
            <w:noWrap/>
            <w:vAlign w:val="bottom"/>
            <w:hideMark/>
          </w:tcPr>
          <w:p w14:paraId="0384FEB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9.5</w:t>
            </w:r>
          </w:p>
        </w:tc>
        <w:tc>
          <w:tcPr>
            <w:tcW w:w="1276" w:type="dxa"/>
            <w:tcBorders>
              <w:top w:val="single" w:sz="4" w:space="0" w:color="auto"/>
            </w:tcBorders>
            <w:shd w:val="clear" w:color="auto" w:fill="auto"/>
            <w:noWrap/>
            <w:vAlign w:val="bottom"/>
            <w:hideMark/>
          </w:tcPr>
          <w:p w14:paraId="202C3F4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w:t>
            </w:r>
          </w:p>
        </w:tc>
      </w:tr>
      <w:tr w:rsidR="006F4D25" w:rsidRPr="00703DE7" w14:paraId="1D9802F2" w14:textId="77777777" w:rsidTr="0005528E">
        <w:trPr>
          <w:trHeight w:val="255"/>
        </w:trPr>
        <w:tc>
          <w:tcPr>
            <w:tcW w:w="2283" w:type="dxa"/>
            <w:shd w:val="clear" w:color="auto" w:fill="auto"/>
            <w:noWrap/>
            <w:vAlign w:val="bottom"/>
          </w:tcPr>
          <w:p w14:paraId="76FB68D7"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Italy</w:t>
            </w:r>
          </w:p>
        </w:tc>
        <w:tc>
          <w:tcPr>
            <w:tcW w:w="1134" w:type="dxa"/>
            <w:shd w:val="clear" w:color="auto" w:fill="auto"/>
            <w:noWrap/>
            <w:vAlign w:val="bottom"/>
            <w:hideMark/>
          </w:tcPr>
          <w:p w14:paraId="25F201E2"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7.7</w:t>
            </w:r>
          </w:p>
        </w:tc>
        <w:tc>
          <w:tcPr>
            <w:tcW w:w="1134" w:type="dxa"/>
            <w:shd w:val="clear" w:color="auto" w:fill="auto"/>
            <w:noWrap/>
            <w:vAlign w:val="bottom"/>
            <w:hideMark/>
          </w:tcPr>
          <w:p w14:paraId="503F05A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w:t>
            </w:r>
          </w:p>
        </w:tc>
        <w:tc>
          <w:tcPr>
            <w:tcW w:w="1134" w:type="dxa"/>
            <w:shd w:val="clear" w:color="auto" w:fill="auto"/>
            <w:noWrap/>
            <w:vAlign w:val="bottom"/>
            <w:hideMark/>
          </w:tcPr>
          <w:p w14:paraId="1CC8CD9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9.4</w:t>
            </w:r>
          </w:p>
        </w:tc>
        <w:tc>
          <w:tcPr>
            <w:tcW w:w="1276" w:type="dxa"/>
            <w:shd w:val="clear" w:color="auto" w:fill="auto"/>
            <w:noWrap/>
            <w:vAlign w:val="bottom"/>
            <w:hideMark/>
          </w:tcPr>
          <w:p w14:paraId="5E84896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w:t>
            </w:r>
          </w:p>
        </w:tc>
      </w:tr>
      <w:tr w:rsidR="006F4D25" w:rsidRPr="00703DE7" w14:paraId="08E755C7" w14:textId="77777777" w:rsidTr="0005528E">
        <w:trPr>
          <w:trHeight w:val="255"/>
        </w:trPr>
        <w:tc>
          <w:tcPr>
            <w:tcW w:w="2283" w:type="dxa"/>
            <w:shd w:val="clear" w:color="auto" w:fill="auto"/>
            <w:noWrap/>
            <w:vAlign w:val="bottom"/>
          </w:tcPr>
          <w:p w14:paraId="6BB5BF2D"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China</w:t>
            </w:r>
          </w:p>
        </w:tc>
        <w:tc>
          <w:tcPr>
            <w:tcW w:w="1134" w:type="dxa"/>
            <w:shd w:val="clear" w:color="auto" w:fill="auto"/>
            <w:noWrap/>
            <w:vAlign w:val="bottom"/>
            <w:hideMark/>
          </w:tcPr>
          <w:p w14:paraId="36740334"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7.1</w:t>
            </w:r>
          </w:p>
        </w:tc>
        <w:tc>
          <w:tcPr>
            <w:tcW w:w="1134" w:type="dxa"/>
            <w:shd w:val="clear" w:color="auto" w:fill="auto"/>
            <w:noWrap/>
            <w:vAlign w:val="bottom"/>
            <w:hideMark/>
          </w:tcPr>
          <w:p w14:paraId="1BABC46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w:t>
            </w:r>
          </w:p>
        </w:tc>
        <w:tc>
          <w:tcPr>
            <w:tcW w:w="1134" w:type="dxa"/>
            <w:shd w:val="clear" w:color="auto" w:fill="auto"/>
            <w:noWrap/>
            <w:vAlign w:val="bottom"/>
            <w:hideMark/>
          </w:tcPr>
          <w:p w14:paraId="279B379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7.7</w:t>
            </w:r>
          </w:p>
        </w:tc>
        <w:tc>
          <w:tcPr>
            <w:tcW w:w="1276" w:type="dxa"/>
            <w:shd w:val="clear" w:color="auto" w:fill="auto"/>
            <w:noWrap/>
            <w:vAlign w:val="bottom"/>
            <w:hideMark/>
          </w:tcPr>
          <w:p w14:paraId="08B0FD0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w:t>
            </w:r>
          </w:p>
        </w:tc>
      </w:tr>
      <w:tr w:rsidR="006F4D25" w:rsidRPr="00703DE7" w14:paraId="56981806" w14:textId="77777777" w:rsidTr="0005528E">
        <w:trPr>
          <w:trHeight w:val="255"/>
        </w:trPr>
        <w:tc>
          <w:tcPr>
            <w:tcW w:w="2283" w:type="dxa"/>
            <w:shd w:val="clear" w:color="auto" w:fill="auto"/>
            <w:noWrap/>
            <w:vAlign w:val="bottom"/>
          </w:tcPr>
          <w:p w14:paraId="2DD2662C"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India</w:t>
            </w:r>
          </w:p>
        </w:tc>
        <w:tc>
          <w:tcPr>
            <w:tcW w:w="1134" w:type="dxa"/>
            <w:shd w:val="clear" w:color="auto" w:fill="auto"/>
            <w:noWrap/>
            <w:vAlign w:val="bottom"/>
            <w:hideMark/>
          </w:tcPr>
          <w:p w14:paraId="7BA6664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3.4</w:t>
            </w:r>
          </w:p>
        </w:tc>
        <w:tc>
          <w:tcPr>
            <w:tcW w:w="1134" w:type="dxa"/>
            <w:shd w:val="clear" w:color="auto" w:fill="auto"/>
            <w:noWrap/>
            <w:vAlign w:val="bottom"/>
            <w:hideMark/>
          </w:tcPr>
          <w:p w14:paraId="39AE5F6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w:t>
            </w:r>
          </w:p>
        </w:tc>
        <w:tc>
          <w:tcPr>
            <w:tcW w:w="1134" w:type="dxa"/>
            <w:shd w:val="clear" w:color="auto" w:fill="auto"/>
            <w:noWrap/>
            <w:vAlign w:val="bottom"/>
            <w:hideMark/>
          </w:tcPr>
          <w:p w14:paraId="718FA3E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6.2</w:t>
            </w:r>
          </w:p>
        </w:tc>
        <w:tc>
          <w:tcPr>
            <w:tcW w:w="1276" w:type="dxa"/>
            <w:shd w:val="clear" w:color="auto" w:fill="auto"/>
            <w:noWrap/>
            <w:vAlign w:val="bottom"/>
            <w:hideMark/>
          </w:tcPr>
          <w:p w14:paraId="2E8F9D7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w:t>
            </w:r>
          </w:p>
        </w:tc>
      </w:tr>
      <w:tr w:rsidR="006F4D25" w:rsidRPr="00703DE7" w14:paraId="3A825815" w14:textId="77777777" w:rsidTr="0005528E">
        <w:trPr>
          <w:trHeight w:val="255"/>
        </w:trPr>
        <w:tc>
          <w:tcPr>
            <w:tcW w:w="2283" w:type="dxa"/>
            <w:shd w:val="clear" w:color="auto" w:fill="auto"/>
            <w:noWrap/>
            <w:vAlign w:val="bottom"/>
          </w:tcPr>
          <w:p w14:paraId="23DE7074"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Albania</w:t>
            </w:r>
          </w:p>
        </w:tc>
        <w:tc>
          <w:tcPr>
            <w:tcW w:w="1134" w:type="dxa"/>
            <w:shd w:val="clear" w:color="auto" w:fill="auto"/>
            <w:noWrap/>
            <w:vAlign w:val="bottom"/>
            <w:hideMark/>
          </w:tcPr>
          <w:p w14:paraId="278CD68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3.1</w:t>
            </w:r>
          </w:p>
        </w:tc>
        <w:tc>
          <w:tcPr>
            <w:tcW w:w="1134" w:type="dxa"/>
            <w:shd w:val="clear" w:color="auto" w:fill="auto"/>
            <w:noWrap/>
            <w:vAlign w:val="bottom"/>
            <w:hideMark/>
          </w:tcPr>
          <w:p w14:paraId="610FB2D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w:t>
            </w:r>
          </w:p>
        </w:tc>
        <w:tc>
          <w:tcPr>
            <w:tcW w:w="1134" w:type="dxa"/>
            <w:shd w:val="clear" w:color="auto" w:fill="auto"/>
            <w:noWrap/>
            <w:vAlign w:val="bottom"/>
            <w:hideMark/>
          </w:tcPr>
          <w:p w14:paraId="324CD73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8.0</w:t>
            </w:r>
          </w:p>
        </w:tc>
        <w:tc>
          <w:tcPr>
            <w:tcW w:w="1276" w:type="dxa"/>
            <w:shd w:val="clear" w:color="auto" w:fill="auto"/>
            <w:noWrap/>
            <w:vAlign w:val="bottom"/>
            <w:hideMark/>
          </w:tcPr>
          <w:p w14:paraId="48E9558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w:t>
            </w:r>
          </w:p>
        </w:tc>
      </w:tr>
      <w:tr w:rsidR="006F4D25" w:rsidRPr="00703DE7" w14:paraId="1819E608" w14:textId="77777777" w:rsidTr="0005528E">
        <w:trPr>
          <w:trHeight w:val="255"/>
        </w:trPr>
        <w:tc>
          <w:tcPr>
            <w:tcW w:w="2283" w:type="dxa"/>
            <w:shd w:val="clear" w:color="auto" w:fill="auto"/>
            <w:noWrap/>
            <w:vAlign w:val="bottom"/>
          </w:tcPr>
          <w:p w14:paraId="357A0122"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Central African Rep</w:t>
            </w:r>
          </w:p>
        </w:tc>
        <w:tc>
          <w:tcPr>
            <w:tcW w:w="1134" w:type="dxa"/>
            <w:shd w:val="clear" w:color="auto" w:fill="auto"/>
            <w:noWrap/>
            <w:vAlign w:val="bottom"/>
            <w:hideMark/>
          </w:tcPr>
          <w:p w14:paraId="248A579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3.1</w:t>
            </w:r>
          </w:p>
        </w:tc>
        <w:tc>
          <w:tcPr>
            <w:tcW w:w="1134" w:type="dxa"/>
            <w:shd w:val="clear" w:color="auto" w:fill="auto"/>
            <w:noWrap/>
            <w:vAlign w:val="bottom"/>
            <w:hideMark/>
          </w:tcPr>
          <w:p w14:paraId="6A4ECDF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w:t>
            </w:r>
          </w:p>
        </w:tc>
        <w:tc>
          <w:tcPr>
            <w:tcW w:w="1134" w:type="dxa"/>
            <w:shd w:val="clear" w:color="auto" w:fill="auto"/>
            <w:noWrap/>
            <w:vAlign w:val="bottom"/>
            <w:hideMark/>
          </w:tcPr>
          <w:p w14:paraId="6C413B1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3.5</w:t>
            </w:r>
          </w:p>
        </w:tc>
        <w:tc>
          <w:tcPr>
            <w:tcW w:w="1276" w:type="dxa"/>
            <w:shd w:val="clear" w:color="auto" w:fill="auto"/>
            <w:noWrap/>
            <w:vAlign w:val="bottom"/>
            <w:hideMark/>
          </w:tcPr>
          <w:p w14:paraId="1D85264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8</w:t>
            </w:r>
          </w:p>
        </w:tc>
      </w:tr>
      <w:tr w:rsidR="006F4D25" w:rsidRPr="00703DE7" w14:paraId="5518399F" w14:textId="77777777" w:rsidTr="0005528E">
        <w:trPr>
          <w:trHeight w:val="255"/>
        </w:trPr>
        <w:tc>
          <w:tcPr>
            <w:tcW w:w="2283" w:type="dxa"/>
            <w:shd w:val="clear" w:color="auto" w:fill="auto"/>
            <w:noWrap/>
            <w:vAlign w:val="bottom"/>
          </w:tcPr>
          <w:p w14:paraId="349A86E4"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Pakistan</w:t>
            </w:r>
          </w:p>
        </w:tc>
        <w:tc>
          <w:tcPr>
            <w:tcW w:w="1134" w:type="dxa"/>
            <w:shd w:val="clear" w:color="auto" w:fill="auto"/>
            <w:noWrap/>
            <w:vAlign w:val="bottom"/>
            <w:hideMark/>
          </w:tcPr>
          <w:p w14:paraId="2735A55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3.0</w:t>
            </w:r>
          </w:p>
        </w:tc>
        <w:tc>
          <w:tcPr>
            <w:tcW w:w="1134" w:type="dxa"/>
            <w:shd w:val="clear" w:color="auto" w:fill="auto"/>
            <w:noWrap/>
            <w:vAlign w:val="bottom"/>
            <w:hideMark/>
          </w:tcPr>
          <w:p w14:paraId="501472D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w:t>
            </w:r>
          </w:p>
        </w:tc>
        <w:tc>
          <w:tcPr>
            <w:tcW w:w="1134" w:type="dxa"/>
            <w:shd w:val="clear" w:color="auto" w:fill="auto"/>
            <w:noWrap/>
            <w:vAlign w:val="bottom"/>
            <w:hideMark/>
          </w:tcPr>
          <w:p w14:paraId="3B85739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5.5</w:t>
            </w:r>
          </w:p>
        </w:tc>
        <w:tc>
          <w:tcPr>
            <w:tcW w:w="1276" w:type="dxa"/>
            <w:shd w:val="clear" w:color="auto" w:fill="auto"/>
            <w:noWrap/>
            <w:vAlign w:val="bottom"/>
            <w:hideMark/>
          </w:tcPr>
          <w:p w14:paraId="09B08CDA"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w:t>
            </w:r>
          </w:p>
        </w:tc>
      </w:tr>
      <w:tr w:rsidR="006F4D25" w:rsidRPr="00703DE7" w14:paraId="7B1600E0" w14:textId="77777777" w:rsidTr="0005528E">
        <w:trPr>
          <w:trHeight w:val="255"/>
        </w:trPr>
        <w:tc>
          <w:tcPr>
            <w:tcW w:w="2283" w:type="dxa"/>
            <w:tcBorders>
              <w:bottom w:val="single" w:sz="4" w:space="0" w:color="auto"/>
            </w:tcBorders>
            <w:shd w:val="clear" w:color="auto" w:fill="auto"/>
            <w:noWrap/>
            <w:vAlign w:val="bottom"/>
            <w:hideMark/>
          </w:tcPr>
          <w:p w14:paraId="1D676BF8"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Nigeria</w:t>
            </w:r>
          </w:p>
        </w:tc>
        <w:tc>
          <w:tcPr>
            <w:tcW w:w="1134" w:type="dxa"/>
            <w:tcBorders>
              <w:bottom w:val="single" w:sz="4" w:space="0" w:color="auto"/>
            </w:tcBorders>
            <w:shd w:val="clear" w:color="auto" w:fill="auto"/>
            <w:noWrap/>
            <w:vAlign w:val="bottom"/>
            <w:hideMark/>
          </w:tcPr>
          <w:p w14:paraId="23A5CF74"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2.6</w:t>
            </w:r>
          </w:p>
        </w:tc>
        <w:tc>
          <w:tcPr>
            <w:tcW w:w="1134" w:type="dxa"/>
            <w:tcBorders>
              <w:bottom w:val="single" w:sz="4" w:space="0" w:color="auto"/>
            </w:tcBorders>
            <w:shd w:val="clear" w:color="auto" w:fill="auto"/>
            <w:noWrap/>
            <w:vAlign w:val="bottom"/>
            <w:hideMark/>
          </w:tcPr>
          <w:p w14:paraId="2B145E1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8</w:t>
            </w:r>
          </w:p>
        </w:tc>
        <w:tc>
          <w:tcPr>
            <w:tcW w:w="1134" w:type="dxa"/>
            <w:tcBorders>
              <w:bottom w:val="single" w:sz="4" w:space="0" w:color="auto"/>
            </w:tcBorders>
            <w:shd w:val="clear" w:color="auto" w:fill="auto"/>
            <w:noWrap/>
            <w:vAlign w:val="bottom"/>
            <w:hideMark/>
          </w:tcPr>
          <w:p w14:paraId="476BA1F4"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4.7</w:t>
            </w:r>
          </w:p>
        </w:tc>
        <w:tc>
          <w:tcPr>
            <w:tcW w:w="1276" w:type="dxa"/>
            <w:tcBorders>
              <w:bottom w:val="single" w:sz="4" w:space="0" w:color="auto"/>
            </w:tcBorders>
            <w:shd w:val="clear" w:color="auto" w:fill="auto"/>
            <w:noWrap/>
            <w:vAlign w:val="bottom"/>
            <w:hideMark/>
          </w:tcPr>
          <w:p w14:paraId="0730ED8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w:t>
            </w:r>
          </w:p>
        </w:tc>
      </w:tr>
    </w:tbl>
    <w:p w14:paraId="162C9C98" w14:textId="77777777" w:rsidR="006F4D25" w:rsidRPr="00703DE7" w:rsidRDefault="006F4D25" w:rsidP="006F4D25">
      <w:pPr>
        <w:spacing w:after="0" w:line="360" w:lineRule="auto"/>
        <w:rPr>
          <w:rFonts w:ascii="Times New Roman" w:eastAsia="Times New Roman" w:hAnsi="Times New Roman" w:cs="Times New Roman"/>
          <w:i/>
          <w:sz w:val="24"/>
          <w:szCs w:val="24"/>
          <w:lang w:val="en-US"/>
        </w:rPr>
      </w:pPr>
    </w:p>
    <w:p w14:paraId="48803994" w14:textId="77777777" w:rsidR="006F4D25" w:rsidRPr="00703DE7" w:rsidRDefault="006F4D25" w:rsidP="006F4D25">
      <w:pPr>
        <w:spacing w:after="0" w:line="360" w:lineRule="auto"/>
        <w:rPr>
          <w:rFonts w:ascii="Times New Roman" w:eastAsia="Times New Roman" w:hAnsi="Times New Roman" w:cs="Times New Roman"/>
          <w:i/>
          <w:sz w:val="24"/>
          <w:szCs w:val="24"/>
          <w:lang w:val="en-US"/>
        </w:rPr>
      </w:pPr>
      <w:r w:rsidRPr="00703DE7">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lang w:val="en-US"/>
        </w:rPr>
        <w:t>M</w:t>
      </w:r>
      <w:r w:rsidRPr="00703DE7">
        <w:rPr>
          <w:rFonts w:ascii="Times New Roman" w:eastAsia="Times New Roman" w:hAnsi="Times New Roman" w:cs="Times New Roman"/>
          <w:i/>
          <w:sz w:val="24"/>
          <w:szCs w:val="24"/>
          <w:lang w:val="en-US"/>
        </w:rPr>
        <w:t xml:space="preserve">ultiplied by 10 </w:t>
      </w:r>
      <w:r>
        <w:rPr>
          <w:rFonts w:ascii="Times New Roman" w:eastAsia="Times New Roman" w:hAnsi="Times New Roman" w:cs="Times New Roman"/>
          <w:i/>
          <w:sz w:val="24"/>
          <w:szCs w:val="24"/>
          <w:lang w:val="en-US"/>
        </w:rPr>
        <w:t>for comparability</w:t>
      </w:r>
      <w:r w:rsidRPr="00703DE7">
        <w:rPr>
          <w:rFonts w:ascii="Times New Roman" w:eastAsia="Times New Roman" w:hAnsi="Times New Roman" w:cs="Times New Roman"/>
          <w:i/>
          <w:sz w:val="24"/>
          <w:szCs w:val="24"/>
          <w:lang w:val="en-US"/>
        </w:rPr>
        <w:t xml:space="preserve"> to </w:t>
      </w:r>
      <w:r>
        <w:rPr>
          <w:rFonts w:ascii="Times New Roman" w:eastAsia="Times New Roman" w:hAnsi="Times New Roman" w:cs="Times New Roman"/>
          <w:i/>
          <w:sz w:val="24"/>
          <w:szCs w:val="24"/>
          <w:lang w:val="en-US"/>
        </w:rPr>
        <w:t>survey development</w:t>
      </w:r>
      <w:r w:rsidRPr="00703DE7">
        <w:rPr>
          <w:rFonts w:ascii="Times New Roman" w:eastAsia="Times New Roman" w:hAnsi="Times New Roman" w:cs="Times New Roman"/>
          <w:i/>
          <w:sz w:val="24"/>
          <w:szCs w:val="24"/>
          <w:lang w:val="en-US"/>
        </w:rPr>
        <w:t xml:space="preserve"> scores</w:t>
      </w:r>
    </w:p>
    <w:p w14:paraId="7A2DABBE" w14:textId="77777777" w:rsidR="006F4D25" w:rsidRPr="00703DE7" w:rsidRDefault="006F4D25" w:rsidP="006F4D25">
      <w:pPr>
        <w:tabs>
          <w:tab w:val="left" w:pos="-720"/>
        </w:tabs>
        <w:suppressAutoHyphens/>
        <w:spacing w:after="0" w:line="360" w:lineRule="auto"/>
        <w:rPr>
          <w:rFonts w:ascii="Times New Roman" w:eastAsia="Times New Roman" w:hAnsi="Times New Roman" w:cs="Times New Roman"/>
          <w:spacing w:val="-3"/>
          <w:sz w:val="24"/>
          <w:szCs w:val="24"/>
          <w:lang w:val="en-US"/>
        </w:rPr>
      </w:pPr>
    </w:p>
    <w:p w14:paraId="45229514" w14:textId="77777777" w:rsidR="006F4D25" w:rsidRPr="00703DE7" w:rsidRDefault="006F4D25" w:rsidP="006F4D25">
      <w:pPr>
        <w:tabs>
          <w:tab w:val="left" w:pos="-720"/>
        </w:tabs>
        <w:suppressAutoHyphens/>
        <w:spacing w:after="0" w:line="360" w:lineRule="auto"/>
        <w:rPr>
          <w:rFonts w:ascii="Times New Roman" w:eastAsia="Times New Roman" w:hAnsi="Times New Roman" w:cs="Times New Roman"/>
          <w:spacing w:val="-3"/>
          <w:sz w:val="24"/>
          <w:szCs w:val="24"/>
          <w:lang w:val="en-US"/>
        </w:rPr>
      </w:pPr>
    </w:p>
    <w:p w14:paraId="5ABE003F" w14:textId="77777777" w:rsidR="006F4D25" w:rsidRPr="00703DE7" w:rsidRDefault="006F4D25" w:rsidP="006F4D25">
      <w:pPr>
        <w:tabs>
          <w:tab w:val="left" w:pos="-720"/>
        </w:tabs>
        <w:suppressAutoHyphens/>
        <w:spacing w:after="0" w:line="360" w:lineRule="auto"/>
        <w:rPr>
          <w:rFonts w:ascii="Times New Roman" w:eastAsia="Times New Roman" w:hAnsi="Times New Roman" w:cs="Times New Roman"/>
          <w:spacing w:val="-3"/>
          <w:sz w:val="24"/>
          <w:szCs w:val="24"/>
          <w:lang w:val="en-US"/>
        </w:rPr>
      </w:pPr>
    </w:p>
    <w:p w14:paraId="461C64E0"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Table 2</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w:t>
      </w:r>
      <w:r w:rsidRPr="00703DE7">
        <w:rPr>
          <w:rFonts w:ascii="Times New Roman" w:eastAsia="Times New Roman" w:hAnsi="Times New Roman" w:cs="Times New Roman"/>
          <w:sz w:val="24"/>
          <w:szCs w:val="24"/>
          <w:lang w:val="en-US"/>
        </w:rPr>
        <w:t>istribution of views of where certain family attributes are more common</w:t>
      </w:r>
      <w:r>
        <w:rPr>
          <w:rFonts w:ascii="Times New Roman" w:eastAsia="Times New Roman" w:hAnsi="Times New Roman" w:cs="Times New Roman"/>
          <w:sz w:val="24"/>
          <w:szCs w:val="24"/>
          <w:lang w:val="en-US"/>
        </w:rPr>
        <w:t xml:space="preserve"> in poor or rich countries (%)</w:t>
      </w:r>
    </w:p>
    <w:p w14:paraId="4A56C61B"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tbl>
      <w:tblPr>
        <w:tblW w:w="9138" w:type="dxa"/>
        <w:tblInd w:w="108" w:type="dxa"/>
        <w:tblLook w:val="0000" w:firstRow="0" w:lastRow="0" w:firstColumn="0" w:lastColumn="0" w:noHBand="0" w:noVBand="0"/>
      </w:tblPr>
      <w:tblGrid>
        <w:gridCol w:w="5950"/>
        <w:gridCol w:w="1071"/>
        <w:gridCol w:w="1023"/>
        <w:gridCol w:w="1094"/>
      </w:tblGrid>
      <w:tr w:rsidR="006F4D25" w:rsidRPr="00703DE7" w14:paraId="457FD435" w14:textId="77777777" w:rsidTr="0005528E">
        <w:trPr>
          <w:trHeight w:val="255"/>
        </w:trPr>
        <w:tc>
          <w:tcPr>
            <w:tcW w:w="5950" w:type="dxa"/>
            <w:tcBorders>
              <w:top w:val="single" w:sz="4" w:space="0" w:color="auto"/>
              <w:bottom w:val="single" w:sz="4" w:space="0" w:color="auto"/>
            </w:tcBorders>
            <w:shd w:val="clear" w:color="auto" w:fill="auto"/>
            <w:noWrap/>
            <w:vAlign w:val="bottom"/>
          </w:tcPr>
          <w:p w14:paraId="7DFAE6C0"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p>
        </w:tc>
        <w:tc>
          <w:tcPr>
            <w:tcW w:w="1071" w:type="dxa"/>
            <w:tcBorders>
              <w:top w:val="single" w:sz="4" w:space="0" w:color="auto"/>
              <w:bottom w:val="single" w:sz="4" w:space="0" w:color="auto"/>
            </w:tcBorders>
            <w:shd w:val="clear" w:color="auto" w:fill="auto"/>
            <w:noWrap/>
            <w:vAlign w:val="center"/>
          </w:tcPr>
          <w:p w14:paraId="1D735800"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w:t>
            </w:r>
            <w:r w:rsidRPr="00703DE7">
              <w:rPr>
                <w:rFonts w:ascii="Times New Roman" w:eastAsia="Times New Roman" w:hAnsi="Times New Roman" w:cs="Times New Roman"/>
                <w:bCs/>
                <w:sz w:val="24"/>
                <w:szCs w:val="24"/>
                <w:lang w:val="en-US"/>
              </w:rPr>
              <w:t>oor</w:t>
            </w:r>
          </w:p>
        </w:tc>
        <w:tc>
          <w:tcPr>
            <w:tcW w:w="1023" w:type="dxa"/>
            <w:tcBorders>
              <w:top w:val="single" w:sz="4" w:space="0" w:color="auto"/>
              <w:bottom w:val="single" w:sz="4" w:space="0" w:color="auto"/>
            </w:tcBorders>
            <w:shd w:val="clear" w:color="auto" w:fill="auto"/>
            <w:noWrap/>
            <w:vAlign w:val="center"/>
          </w:tcPr>
          <w:p w14:paraId="6D03C267"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w:t>
            </w:r>
            <w:r w:rsidRPr="00703DE7">
              <w:rPr>
                <w:rFonts w:ascii="Times New Roman" w:eastAsia="Times New Roman" w:hAnsi="Times New Roman" w:cs="Times New Roman"/>
                <w:bCs/>
                <w:sz w:val="24"/>
                <w:szCs w:val="24"/>
                <w:lang w:val="en-US"/>
              </w:rPr>
              <w:t>ich</w:t>
            </w:r>
          </w:p>
        </w:tc>
        <w:tc>
          <w:tcPr>
            <w:tcW w:w="1094" w:type="dxa"/>
            <w:tcBorders>
              <w:top w:val="single" w:sz="4" w:space="0" w:color="auto"/>
              <w:bottom w:val="single" w:sz="4" w:space="0" w:color="auto"/>
            </w:tcBorders>
            <w:shd w:val="clear" w:color="auto" w:fill="auto"/>
            <w:noWrap/>
            <w:vAlign w:val="center"/>
          </w:tcPr>
          <w:p w14:paraId="4445D16B"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w:t>
            </w:r>
            <w:r w:rsidRPr="00703DE7">
              <w:rPr>
                <w:rFonts w:ascii="Times New Roman" w:eastAsia="Times New Roman" w:hAnsi="Times New Roman" w:cs="Times New Roman"/>
                <w:bCs/>
                <w:sz w:val="24"/>
                <w:szCs w:val="24"/>
                <w:lang w:val="en-US"/>
              </w:rPr>
              <w:t>bout the same</w:t>
            </w:r>
          </w:p>
        </w:tc>
      </w:tr>
      <w:tr w:rsidR="006F4D25" w:rsidRPr="00703DE7" w14:paraId="6CE496E1" w14:textId="77777777" w:rsidTr="0005528E">
        <w:trPr>
          <w:trHeight w:val="255"/>
        </w:trPr>
        <w:tc>
          <w:tcPr>
            <w:tcW w:w="5950" w:type="dxa"/>
            <w:tcBorders>
              <w:top w:val="single" w:sz="4" w:space="0" w:color="auto"/>
            </w:tcBorders>
            <w:shd w:val="clear" w:color="auto" w:fill="auto"/>
            <w:noWrap/>
            <w:vAlign w:val="bottom"/>
          </w:tcPr>
          <w:p w14:paraId="53FCC307"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Families having fewer children</w:t>
            </w:r>
          </w:p>
        </w:tc>
        <w:tc>
          <w:tcPr>
            <w:tcW w:w="1071" w:type="dxa"/>
            <w:tcBorders>
              <w:top w:val="single" w:sz="4" w:space="0" w:color="auto"/>
            </w:tcBorders>
            <w:shd w:val="clear" w:color="auto" w:fill="auto"/>
            <w:noWrap/>
            <w:vAlign w:val="center"/>
          </w:tcPr>
          <w:p w14:paraId="22D2D23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13.8</w:t>
            </w:r>
          </w:p>
        </w:tc>
        <w:tc>
          <w:tcPr>
            <w:tcW w:w="1023" w:type="dxa"/>
            <w:tcBorders>
              <w:top w:val="single" w:sz="4" w:space="0" w:color="auto"/>
            </w:tcBorders>
            <w:shd w:val="clear" w:color="auto" w:fill="auto"/>
            <w:noWrap/>
            <w:vAlign w:val="center"/>
          </w:tcPr>
          <w:p w14:paraId="0CD7465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69.8</w:t>
            </w:r>
          </w:p>
        </w:tc>
        <w:tc>
          <w:tcPr>
            <w:tcW w:w="1094" w:type="dxa"/>
            <w:tcBorders>
              <w:top w:val="single" w:sz="4" w:space="0" w:color="auto"/>
            </w:tcBorders>
            <w:shd w:val="clear" w:color="auto" w:fill="auto"/>
            <w:noWrap/>
            <w:vAlign w:val="center"/>
          </w:tcPr>
          <w:p w14:paraId="39B1966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16.4</w:t>
            </w:r>
          </w:p>
        </w:tc>
      </w:tr>
      <w:tr w:rsidR="006F4D25" w:rsidRPr="00703DE7" w14:paraId="519E6B21" w14:textId="77777777" w:rsidTr="0005528E">
        <w:trPr>
          <w:trHeight w:val="255"/>
        </w:trPr>
        <w:tc>
          <w:tcPr>
            <w:tcW w:w="5950" w:type="dxa"/>
            <w:shd w:val="clear" w:color="auto" w:fill="auto"/>
            <w:noWrap/>
            <w:vAlign w:val="bottom"/>
          </w:tcPr>
          <w:p w14:paraId="187D3A4A"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People marrying at younger ages</w:t>
            </w:r>
          </w:p>
        </w:tc>
        <w:tc>
          <w:tcPr>
            <w:tcW w:w="1071" w:type="dxa"/>
            <w:shd w:val="clear" w:color="auto" w:fill="auto"/>
            <w:noWrap/>
            <w:vAlign w:val="center"/>
          </w:tcPr>
          <w:p w14:paraId="1731E8C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59.7</w:t>
            </w:r>
          </w:p>
        </w:tc>
        <w:tc>
          <w:tcPr>
            <w:tcW w:w="1023" w:type="dxa"/>
            <w:shd w:val="clear" w:color="auto" w:fill="auto"/>
            <w:noWrap/>
            <w:vAlign w:val="center"/>
          </w:tcPr>
          <w:p w14:paraId="70BCB19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12.0</w:t>
            </w:r>
          </w:p>
        </w:tc>
        <w:tc>
          <w:tcPr>
            <w:tcW w:w="1094" w:type="dxa"/>
            <w:shd w:val="clear" w:color="auto" w:fill="auto"/>
            <w:noWrap/>
            <w:vAlign w:val="center"/>
          </w:tcPr>
          <w:p w14:paraId="11F726F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28.3</w:t>
            </w:r>
          </w:p>
        </w:tc>
      </w:tr>
      <w:tr w:rsidR="006F4D25" w:rsidRPr="00703DE7" w14:paraId="6AF33FA1" w14:textId="77777777" w:rsidTr="0005528E">
        <w:trPr>
          <w:trHeight w:val="255"/>
        </w:trPr>
        <w:tc>
          <w:tcPr>
            <w:tcW w:w="5950" w:type="dxa"/>
            <w:shd w:val="clear" w:color="auto" w:fill="auto"/>
            <w:noWrap/>
            <w:vAlign w:val="bottom"/>
          </w:tcPr>
          <w:p w14:paraId="4580C0EE"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Young people choosing their own spouse</w:t>
            </w:r>
          </w:p>
        </w:tc>
        <w:tc>
          <w:tcPr>
            <w:tcW w:w="1071" w:type="dxa"/>
            <w:shd w:val="clear" w:color="auto" w:fill="auto"/>
            <w:noWrap/>
            <w:vAlign w:val="center"/>
          </w:tcPr>
          <w:p w14:paraId="7776528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9.3</w:t>
            </w:r>
          </w:p>
        </w:tc>
        <w:tc>
          <w:tcPr>
            <w:tcW w:w="1023" w:type="dxa"/>
            <w:shd w:val="clear" w:color="auto" w:fill="auto"/>
            <w:noWrap/>
            <w:vAlign w:val="center"/>
          </w:tcPr>
          <w:p w14:paraId="1149371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47.8</w:t>
            </w:r>
          </w:p>
        </w:tc>
        <w:tc>
          <w:tcPr>
            <w:tcW w:w="1094" w:type="dxa"/>
            <w:shd w:val="clear" w:color="auto" w:fill="auto"/>
            <w:noWrap/>
            <w:vAlign w:val="center"/>
          </w:tcPr>
          <w:p w14:paraId="40D29D8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42.9</w:t>
            </w:r>
          </w:p>
        </w:tc>
      </w:tr>
      <w:tr w:rsidR="006F4D25" w:rsidRPr="00703DE7" w14:paraId="03108EA5" w14:textId="77777777" w:rsidTr="0005528E">
        <w:trPr>
          <w:trHeight w:val="255"/>
        </w:trPr>
        <w:tc>
          <w:tcPr>
            <w:tcW w:w="5950" w:type="dxa"/>
            <w:shd w:val="clear" w:color="auto" w:fill="auto"/>
            <w:noWrap/>
            <w:vAlign w:val="bottom"/>
          </w:tcPr>
          <w:p w14:paraId="10DCE4AC"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Women having low status</w:t>
            </w:r>
          </w:p>
        </w:tc>
        <w:tc>
          <w:tcPr>
            <w:tcW w:w="1071" w:type="dxa"/>
            <w:shd w:val="clear" w:color="auto" w:fill="auto"/>
            <w:noWrap/>
            <w:vAlign w:val="center"/>
          </w:tcPr>
          <w:p w14:paraId="053D649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76.6</w:t>
            </w:r>
          </w:p>
        </w:tc>
        <w:tc>
          <w:tcPr>
            <w:tcW w:w="1023" w:type="dxa"/>
            <w:shd w:val="clear" w:color="auto" w:fill="auto"/>
            <w:noWrap/>
            <w:vAlign w:val="center"/>
          </w:tcPr>
          <w:p w14:paraId="1F48C0F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9.9</w:t>
            </w:r>
          </w:p>
        </w:tc>
        <w:tc>
          <w:tcPr>
            <w:tcW w:w="1094" w:type="dxa"/>
            <w:shd w:val="clear" w:color="auto" w:fill="auto"/>
            <w:noWrap/>
            <w:vAlign w:val="center"/>
          </w:tcPr>
          <w:p w14:paraId="45204C01"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13.5</w:t>
            </w:r>
          </w:p>
        </w:tc>
      </w:tr>
      <w:tr w:rsidR="006F4D25" w:rsidRPr="00703DE7" w14:paraId="53EE6F83" w14:textId="77777777" w:rsidTr="0005528E">
        <w:trPr>
          <w:trHeight w:val="255"/>
        </w:trPr>
        <w:tc>
          <w:tcPr>
            <w:tcW w:w="5950" w:type="dxa"/>
            <w:tcBorders>
              <w:bottom w:val="single" w:sz="4" w:space="0" w:color="auto"/>
            </w:tcBorders>
            <w:shd w:val="clear" w:color="auto" w:fill="auto"/>
            <w:noWrap/>
            <w:vAlign w:val="bottom"/>
          </w:tcPr>
          <w:p w14:paraId="2D3CFFF9"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Young married children living away from their older parents</w:t>
            </w:r>
          </w:p>
        </w:tc>
        <w:tc>
          <w:tcPr>
            <w:tcW w:w="1071" w:type="dxa"/>
            <w:tcBorders>
              <w:bottom w:val="single" w:sz="4" w:space="0" w:color="auto"/>
            </w:tcBorders>
            <w:shd w:val="clear" w:color="auto" w:fill="auto"/>
            <w:noWrap/>
            <w:vAlign w:val="center"/>
          </w:tcPr>
          <w:p w14:paraId="1834B77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10.9</w:t>
            </w:r>
          </w:p>
        </w:tc>
        <w:tc>
          <w:tcPr>
            <w:tcW w:w="1023" w:type="dxa"/>
            <w:tcBorders>
              <w:bottom w:val="single" w:sz="4" w:space="0" w:color="auto"/>
            </w:tcBorders>
            <w:shd w:val="clear" w:color="auto" w:fill="auto"/>
            <w:noWrap/>
            <w:vAlign w:val="center"/>
          </w:tcPr>
          <w:p w14:paraId="39704AE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71.7</w:t>
            </w:r>
          </w:p>
        </w:tc>
        <w:tc>
          <w:tcPr>
            <w:tcW w:w="1094" w:type="dxa"/>
            <w:tcBorders>
              <w:bottom w:val="single" w:sz="4" w:space="0" w:color="auto"/>
            </w:tcBorders>
            <w:shd w:val="clear" w:color="auto" w:fill="auto"/>
            <w:noWrap/>
            <w:vAlign w:val="center"/>
          </w:tcPr>
          <w:p w14:paraId="23F6F3A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17.4</w:t>
            </w:r>
          </w:p>
        </w:tc>
      </w:tr>
    </w:tbl>
    <w:p w14:paraId="7D38DB9D"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094E0CE0"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1250A427"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3AB6172D"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Table 3</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w:t>
      </w:r>
      <w:r w:rsidRPr="00703DE7">
        <w:rPr>
          <w:rFonts w:ascii="Times New Roman" w:eastAsia="Times New Roman" w:hAnsi="Times New Roman" w:cs="Times New Roman"/>
          <w:sz w:val="24"/>
          <w:szCs w:val="24"/>
          <w:lang w:val="en-US"/>
        </w:rPr>
        <w:t xml:space="preserve">istribution of </w:t>
      </w:r>
      <w:r>
        <w:rPr>
          <w:rFonts w:ascii="Times New Roman" w:eastAsia="Times New Roman" w:hAnsi="Times New Roman" w:cs="Times New Roman"/>
          <w:sz w:val="24"/>
          <w:szCs w:val="24"/>
          <w:lang w:val="en-US"/>
        </w:rPr>
        <w:t>views</w:t>
      </w:r>
      <w:r w:rsidRPr="00703DE7">
        <w:rPr>
          <w:rFonts w:ascii="Times New Roman" w:eastAsia="Times New Roman" w:hAnsi="Times New Roman" w:cs="Times New Roman"/>
          <w:sz w:val="24"/>
          <w:szCs w:val="24"/>
          <w:lang w:val="en-US"/>
        </w:rPr>
        <w:t xml:space="preserve"> concerning whether economic growth in poor countries would result in family attributes becoming more or less common</w:t>
      </w:r>
      <w:r>
        <w:rPr>
          <w:rFonts w:ascii="Times New Roman" w:eastAsia="Times New Roman" w:hAnsi="Times New Roman" w:cs="Times New Roman"/>
          <w:sz w:val="24"/>
          <w:szCs w:val="24"/>
          <w:lang w:val="en-US"/>
        </w:rPr>
        <w:t xml:space="preserve"> (%)</w:t>
      </w:r>
    </w:p>
    <w:p w14:paraId="76A3FD39"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tbl>
      <w:tblPr>
        <w:tblW w:w="9282" w:type="dxa"/>
        <w:tblInd w:w="108" w:type="dxa"/>
        <w:tblLook w:val="0000" w:firstRow="0" w:lastRow="0" w:firstColumn="0" w:lastColumn="0" w:noHBand="0" w:noVBand="0"/>
      </w:tblPr>
      <w:tblGrid>
        <w:gridCol w:w="5117"/>
        <w:gridCol w:w="1428"/>
        <w:gridCol w:w="1309"/>
        <w:gridCol w:w="1428"/>
      </w:tblGrid>
      <w:tr w:rsidR="006F4D25" w:rsidRPr="00703DE7" w14:paraId="79E25DE7" w14:textId="77777777" w:rsidTr="0005528E">
        <w:trPr>
          <w:trHeight w:val="255"/>
        </w:trPr>
        <w:tc>
          <w:tcPr>
            <w:tcW w:w="5117" w:type="dxa"/>
            <w:tcBorders>
              <w:top w:val="single" w:sz="4" w:space="0" w:color="auto"/>
              <w:bottom w:val="single" w:sz="4" w:space="0" w:color="auto"/>
            </w:tcBorders>
            <w:shd w:val="clear" w:color="auto" w:fill="auto"/>
            <w:noWrap/>
            <w:vAlign w:val="bottom"/>
          </w:tcPr>
          <w:p w14:paraId="0C3678C8"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p>
        </w:tc>
        <w:tc>
          <w:tcPr>
            <w:tcW w:w="1428" w:type="dxa"/>
            <w:tcBorders>
              <w:top w:val="single" w:sz="4" w:space="0" w:color="auto"/>
              <w:bottom w:val="single" w:sz="4" w:space="0" w:color="auto"/>
            </w:tcBorders>
            <w:shd w:val="clear" w:color="auto" w:fill="auto"/>
            <w:noWrap/>
            <w:vAlign w:val="bottom"/>
          </w:tcPr>
          <w:p w14:paraId="20C45AEA"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M</w:t>
            </w:r>
            <w:r w:rsidRPr="00703DE7">
              <w:rPr>
                <w:rFonts w:ascii="Times New Roman" w:eastAsia="Times New Roman" w:hAnsi="Times New Roman" w:cs="Times New Roman"/>
                <w:bCs/>
                <w:sz w:val="24"/>
                <w:szCs w:val="24"/>
                <w:lang w:val="en-US"/>
              </w:rPr>
              <w:t>ore common</w:t>
            </w:r>
          </w:p>
        </w:tc>
        <w:tc>
          <w:tcPr>
            <w:tcW w:w="1309" w:type="dxa"/>
            <w:tcBorders>
              <w:top w:val="single" w:sz="4" w:space="0" w:color="auto"/>
              <w:bottom w:val="single" w:sz="4" w:space="0" w:color="auto"/>
            </w:tcBorders>
            <w:shd w:val="clear" w:color="auto" w:fill="auto"/>
            <w:noWrap/>
            <w:vAlign w:val="bottom"/>
          </w:tcPr>
          <w:p w14:paraId="27E076B6"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w:t>
            </w:r>
            <w:r w:rsidRPr="00703DE7">
              <w:rPr>
                <w:rFonts w:ascii="Times New Roman" w:eastAsia="Times New Roman" w:hAnsi="Times New Roman" w:cs="Times New Roman"/>
                <w:bCs/>
                <w:sz w:val="24"/>
                <w:szCs w:val="24"/>
                <w:lang w:val="en-US"/>
              </w:rPr>
              <w:t>ess common</w:t>
            </w:r>
          </w:p>
        </w:tc>
        <w:tc>
          <w:tcPr>
            <w:tcW w:w="1428" w:type="dxa"/>
            <w:tcBorders>
              <w:top w:val="single" w:sz="4" w:space="0" w:color="auto"/>
              <w:bottom w:val="single" w:sz="4" w:space="0" w:color="auto"/>
            </w:tcBorders>
            <w:shd w:val="clear" w:color="auto" w:fill="auto"/>
            <w:noWrap/>
            <w:vAlign w:val="bottom"/>
          </w:tcPr>
          <w:p w14:paraId="6936E454"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w:t>
            </w:r>
            <w:r w:rsidRPr="00703DE7">
              <w:rPr>
                <w:rFonts w:ascii="Times New Roman" w:eastAsia="Times New Roman" w:hAnsi="Times New Roman" w:cs="Times New Roman"/>
                <w:bCs/>
                <w:sz w:val="24"/>
                <w:szCs w:val="24"/>
                <w:lang w:val="en-US"/>
              </w:rPr>
              <w:t>bout the same</w:t>
            </w:r>
          </w:p>
        </w:tc>
      </w:tr>
      <w:tr w:rsidR="006F4D25" w:rsidRPr="00703DE7" w14:paraId="50ABEA97" w14:textId="77777777" w:rsidTr="0005528E">
        <w:trPr>
          <w:trHeight w:val="255"/>
        </w:trPr>
        <w:tc>
          <w:tcPr>
            <w:tcW w:w="5117" w:type="dxa"/>
            <w:tcBorders>
              <w:top w:val="single" w:sz="4" w:space="0" w:color="auto"/>
            </w:tcBorders>
            <w:shd w:val="clear" w:color="auto" w:fill="auto"/>
            <w:noWrap/>
            <w:vAlign w:val="bottom"/>
          </w:tcPr>
          <w:p w14:paraId="7C395CA1"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Families having more children</w:t>
            </w:r>
          </w:p>
        </w:tc>
        <w:tc>
          <w:tcPr>
            <w:tcW w:w="1428" w:type="dxa"/>
            <w:tcBorders>
              <w:top w:val="single" w:sz="4" w:space="0" w:color="auto"/>
            </w:tcBorders>
            <w:shd w:val="clear" w:color="auto" w:fill="auto"/>
            <w:noWrap/>
            <w:vAlign w:val="bottom"/>
          </w:tcPr>
          <w:p w14:paraId="3FA3741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13.7</w:t>
            </w:r>
          </w:p>
        </w:tc>
        <w:tc>
          <w:tcPr>
            <w:tcW w:w="1309" w:type="dxa"/>
            <w:tcBorders>
              <w:top w:val="single" w:sz="4" w:space="0" w:color="auto"/>
            </w:tcBorders>
            <w:shd w:val="clear" w:color="auto" w:fill="auto"/>
            <w:noWrap/>
            <w:vAlign w:val="bottom"/>
          </w:tcPr>
          <w:p w14:paraId="7CAA5E7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62.2</w:t>
            </w:r>
          </w:p>
        </w:tc>
        <w:tc>
          <w:tcPr>
            <w:tcW w:w="1428" w:type="dxa"/>
            <w:tcBorders>
              <w:top w:val="single" w:sz="4" w:space="0" w:color="auto"/>
            </w:tcBorders>
            <w:shd w:val="clear" w:color="auto" w:fill="auto"/>
            <w:noWrap/>
            <w:vAlign w:val="bottom"/>
          </w:tcPr>
          <w:p w14:paraId="2EF6E49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24.1</w:t>
            </w:r>
          </w:p>
        </w:tc>
      </w:tr>
      <w:tr w:rsidR="006F4D25" w:rsidRPr="00703DE7" w14:paraId="5E40C6AE" w14:textId="77777777" w:rsidTr="0005528E">
        <w:trPr>
          <w:trHeight w:val="255"/>
        </w:trPr>
        <w:tc>
          <w:tcPr>
            <w:tcW w:w="5117" w:type="dxa"/>
            <w:shd w:val="clear" w:color="auto" w:fill="auto"/>
            <w:noWrap/>
            <w:vAlign w:val="bottom"/>
          </w:tcPr>
          <w:p w14:paraId="6E53811D"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People marrying at older ages</w:t>
            </w:r>
          </w:p>
        </w:tc>
        <w:tc>
          <w:tcPr>
            <w:tcW w:w="1428" w:type="dxa"/>
            <w:shd w:val="clear" w:color="auto" w:fill="auto"/>
            <w:noWrap/>
            <w:vAlign w:val="bottom"/>
          </w:tcPr>
          <w:p w14:paraId="148D22B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41.9</w:t>
            </w:r>
          </w:p>
        </w:tc>
        <w:tc>
          <w:tcPr>
            <w:tcW w:w="1309" w:type="dxa"/>
            <w:shd w:val="clear" w:color="auto" w:fill="auto"/>
            <w:noWrap/>
            <w:vAlign w:val="bottom"/>
          </w:tcPr>
          <w:p w14:paraId="05794642"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25.6</w:t>
            </w:r>
          </w:p>
        </w:tc>
        <w:tc>
          <w:tcPr>
            <w:tcW w:w="1428" w:type="dxa"/>
            <w:shd w:val="clear" w:color="auto" w:fill="auto"/>
            <w:noWrap/>
            <w:vAlign w:val="bottom"/>
          </w:tcPr>
          <w:p w14:paraId="188916EA"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32.5</w:t>
            </w:r>
          </w:p>
        </w:tc>
      </w:tr>
      <w:tr w:rsidR="006F4D25" w:rsidRPr="00703DE7" w14:paraId="1F101E75" w14:textId="77777777" w:rsidTr="0005528E">
        <w:trPr>
          <w:trHeight w:val="255"/>
        </w:trPr>
        <w:tc>
          <w:tcPr>
            <w:tcW w:w="5117" w:type="dxa"/>
            <w:tcBorders>
              <w:top w:val="nil"/>
            </w:tcBorders>
            <w:shd w:val="clear" w:color="auto" w:fill="auto"/>
            <w:noWrap/>
            <w:vAlign w:val="bottom"/>
          </w:tcPr>
          <w:p w14:paraId="7612D979"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Young people choosing their own spouse</w:t>
            </w:r>
          </w:p>
        </w:tc>
        <w:tc>
          <w:tcPr>
            <w:tcW w:w="1428" w:type="dxa"/>
            <w:tcBorders>
              <w:top w:val="nil"/>
            </w:tcBorders>
            <w:shd w:val="clear" w:color="auto" w:fill="auto"/>
            <w:noWrap/>
            <w:vAlign w:val="bottom"/>
          </w:tcPr>
          <w:p w14:paraId="4C2DF61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47.7</w:t>
            </w:r>
          </w:p>
        </w:tc>
        <w:tc>
          <w:tcPr>
            <w:tcW w:w="1309" w:type="dxa"/>
            <w:tcBorders>
              <w:top w:val="nil"/>
            </w:tcBorders>
            <w:shd w:val="clear" w:color="auto" w:fill="auto"/>
            <w:noWrap/>
            <w:vAlign w:val="bottom"/>
          </w:tcPr>
          <w:p w14:paraId="1A477374"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13.4</w:t>
            </w:r>
          </w:p>
        </w:tc>
        <w:tc>
          <w:tcPr>
            <w:tcW w:w="1428" w:type="dxa"/>
            <w:tcBorders>
              <w:top w:val="nil"/>
            </w:tcBorders>
            <w:shd w:val="clear" w:color="auto" w:fill="auto"/>
            <w:noWrap/>
            <w:vAlign w:val="bottom"/>
          </w:tcPr>
          <w:p w14:paraId="4224F67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38.9</w:t>
            </w:r>
          </w:p>
        </w:tc>
      </w:tr>
      <w:tr w:rsidR="006F4D25" w:rsidRPr="00703DE7" w14:paraId="79B9E8F6" w14:textId="77777777" w:rsidTr="0005528E">
        <w:trPr>
          <w:trHeight w:val="255"/>
        </w:trPr>
        <w:tc>
          <w:tcPr>
            <w:tcW w:w="5117" w:type="dxa"/>
            <w:tcBorders>
              <w:top w:val="nil"/>
            </w:tcBorders>
            <w:shd w:val="clear" w:color="auto" w:fill="auto"/>
            <w:noWrap/>
            <w:vAlign w:val="bottom"/>
          </w:tcPr>
          <w:p w14:paraId="486D1F35"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Women having higher status</w:t>
            </w:r>
          </w:p>
        </w:tc>
        <w:tc>
          <w:tcPr>
            <w:tcW w:w="1428" w:type="dxa"/>
            <w:tcBorders>
              <w:top w:val="nil"/>
            </w:tcBorders>
            <w:shd w:val="clear" w:color="auto" w:fill="auto"/>
            <w:noWrap/>
            <w:vAlign w:val="bottom"/>
          </w:tcPr>
          <w:p w14:paraId="1D5310A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63.4</w:t>
            </w:r>
          </w:p>
        </w:tc>
        <w:tc>
          <w:tcPr>
            <w:tcW w:w="1309" w:type="dxa"/>
            <w:tcBorders>
              <w:top w:val="nil"/>
            </w:tcBorders>
            <w:shd w:val="clear" w:color="auto" w:fill="auto"/>
            <w:noWrap/>
            <w:vAlign w:val="bottom"/>
          </w:tcPr>
          <w:p w14:paraId="16B23BF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14.7</w:t>
            </w:r>
          </w:p>
        </w:tc>
        <w:tc>
          <w:tcPr>
            <w:tcW w:w="1428" w:type="dxa"/>
            <w:tcBorders>
              <w:top w:val="nil"/>
            </w:tcBorders>
            <w:shd w:val="clear" w:color="auto" w:fill="auto"/>
            <w:noWrap/>
            <w:vAlign w:val="bottom"/>
          </w:tcPr>
          <w:p w14:paraId="4EB4660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21.9</w:t>
            </w:r>
          </w:p>
        </w:tc>
      </w:tr>
      <w:tr w:rsidR="006F4D25" w:rsidRPr="00703DE7" w14:paraId="6F6C20BC" w14:textId="77777777" w:rsidTr="0005528E">
        <w:trPr>
          <w:trHeight w:val="255"/>
        </w:trPr>
        <w:tc>
          <w:tcPr>
            <w:tcW w:w="5117" w:type="dxa"/>
            <w:tcBorders>
              <w:top w:val="nil"/>
              <w:bottom w:val="single" w:sz="4" w:space="0" w:color="auto"/>
            </w:tcBorders>
            <w:shd w:val="clear" w:color="auto" w:fill="auto"/>
            <w:noWrap/>
            <w:vAlign w:val="bottom"/>
          </w:tcPr>
          <w:p w14:paraId="6C2B12D6"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Young married children living with their old parents</w:t>
            </w:r>
          </w:p>
        </w:tc>
        <w:tc>
          <w:tcPr>
            <w:tcW w:w="1428" w:type="dxa"/>
            <w:tcBorders>
              <w:top w:val="nil"/>
              <w:bottom w:val="single" w:sz="4" w:space="0" w:color="auto"/>
            </w:tcBorders>
            <w:shd w:val="clear" w:color="auto" w:fill="auto"/>
            <w:noWrap/>
            <w:vAlign w:val="bottom"/>
          </w:tcPr>
          <w:p w14:paraId="4B7E841E"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14.5</w:t>
            </w:r>
          </w:p>
        </w:tc>
        <w:tc>
          <w:tcPr>
            <w:tcW w:w="1309" w:type="dxa"/>
            <w:tcBorders>
              <w:top w:val="nil"/>
              <w:bottom w:val="single" w:sz="4" w:space="0" w:color="auto"/>
            </w:tcBorders>
            <w:shd w:val="clear" w:color="auto" w:fill="auto"/>
            <w:noWrap/>
            <w:vAlign w:val="bottom"/>
          </w:tcPr>
          <w:p w14:paraId="4F9F4DC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62.7</w:t>
            </w:r>
          </w:p>
        </w:tc>
        <w:tc>
          <w:tcPr>
            <w:tcW w:w="1428" w:type="dxa"/>
            <w:tcBorders>
              <w:top w:val="nil"/>
              <w:bottom w:val="single" w:sz="4" w:space="0" w:color="auto"/>
            </w:tcBorders>
            <w:shd w:val="clear" w:color="auto" w:fill="auto"/>
            <w:noWrap/>
            <w:vAlign w:val="bottom"/>
          </w:tcPr>
          <w:p w14:paraId="2D77FE8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22.8</w:t>
            </w:r>
          </w:p>
        </w:tc>
      </w:tr>
    </w:tbl>
    <w:p w14:paraId="2230C622"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442DC751"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2B443469"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729B6CA5"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Table 4</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w:t>
      </w:r>
      <w:r w:rsidRPr="00703DE7">
        <w:rPr>
          <w:rFonts w:ascii="Times New Roman" w:eastAsia="Times New Roman" w:hAnsi="Times New Roman" w:cs="Times New Roman"/>
          <w:sz w:val="24"/>
          <w:szCs w:val="24"/>
          <w:lang w:val="en-US"/>
        </w:rPr>
        <w:t xml:space="preserve">istribution of </w:t>
      </w:r>
      <w:r>
        <w:rPr>
          <w:rFonts w:ascii="Times New Roman" w:eastAsia="Times New Roman" w:hAnsi="Times New Roman" w:cs="Times New Roman"/>
          <w:sz w:val="24"/>
          <w:szCs w:val="24"/>
          <w:lang w:val="en-US"/>
        </w:rPr>
        <w:t>views</w:t>
      </w:r>
      <w:r w:rsidRPr="00703DE7">
        <w:rPr>
          <w:rFonts w:ascii="Times New Roman" w:eastAsia="Times New Roman" w:hAnsi="Times New Roman" w:cs="Times New Roman"/>
          <w:sz w:val="24"/>
          <w:szCs w:val="24"/>
          <w:lang w:val="en-US"/>
        </w:rPr>
        <w:t xml:space="preserve"> concerning whether family changes would help make poor countries poorer, richer, or about the same</w:t>
      </w:r>
      <w:r>
        <w:rPr>
          <w:rFonts w:ascii="Times New Roman" w:eastAsia="Times New Roman" w:hAnsi="Times New Roman" w:cs="Times New Roman"/>
          <w:sz w:val="24"/>
          <w:szCs w:val="24"/>
          <w:lang w:val="en-US"/>
        </w:rPr>
        <w:t xml:space="preserve"> (%)</w:t>
      </w:r>
    </w:p>
    <w:p w14:paraId="4FA3E13D"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tbl>
      <w:tblPr>
        <w:tblW w:w="9574" w:type="dxa"/>
        <w:tblInd w:w="108" w:type="dxa"/>
        <w:tblLook w:val="0000" w:firstRow="0" w:lastRow="0" w:firstColumn="0" w:lastColumn="0" w:noHBand="0" w:noVBand="0"/>
      </w:tblPr>
      <w:tblGrid>
        <w:gridCol w:w="5474"/>
        <w:gridCol w:w="1337"/>
        <w:gridCol w:w="1175"/>
        <w:gridCol w:w="1588"/>
      </w:tblGrid>
      <w:tr w:rsidR="006F4D25" w:rsidRPr="00703DE7" w14:paraId="4B9D165D" w14:textId="77777777" w:rsidTr="0005528E">
        <w:trPr>
          <w:trHeight w:val="255"/>
        </w:trPr>
        <w:tc>
          <w:tcPr>
            <w:tcW w:w="5474" w:type="dxa"/>
            <w:tcBorders>
              <w:top w:val="single" w:sz="4" w:space="0" w:color="auto"/>
              <w:bottom w:val="single" w:sz="4" w:space="0" w:color="auto"/>
            </w:tcBorders>
            <w:shd w:val="clear" w:color="auto" w:fill="auto"/>
            <w:noWrap/>
            <w:vAlign w:val="center"/>
          </w:tcPr>
          <w:p w14:paraId="5D04BF32"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p>
        </w:tc>
        <w:tc>
          <w:tcPr>
            <w:tcW w:w="1337" w:type="dxa"/>
            <w:tcBorders>
              <w:top w:val="single" w:sz="4" w:space="0" w:color="auto"/>
              <w:bottom w:val="single" w:sz="4" w:space="0" w:color="auto"/>
            </w:tcBorders>
            <w:shd w:val="clear" w:color="auto" w:fill="auto"/>
            <w:noWrap/>
            <w:vAlign w:val="center"/>
          </w:tcPr>
          <w:p w14:paraId="1A27B96F"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w:t>
            </w:r>
            <w:r w:rsidRPr="00703DE7">
              <w:rPr>
                <w:rFonts w:ascii="Times New Roman" w:eastAsia="Times New Roman" w:hAnsi="Times New Roman" w:cs="Times New Roman"/>
                <w:bCs/>
                <w:sz w:val="24"/>
                <w:szCs w:val="24"/>
                <w:lang w:val="en-US"/>
              </w:rPr>
              <w:t>oorer</w:t>
            </w:r>
          </w:p>
        </w:tc>
        <w:tc>
          <w:tcPr>
            <w:tcW w:w="1175" w:type="dxa"/>
            <w:tcBorders>
              <w:top w:val="single" w:sz="4" w:space="0" w:color="auto"/>
              <w:bottom w:val="single" w:sz="4" w:space="0" w:color="auto"/>
            </w:tcBorders>
            <w:shd w:val="clear" w:color="auto" w:fill="auto"/>
            <w:noWrap/>
            <w:vAlign w:val="center"/>
          </w:tcPr>
          <w:p w14:paraId="010189C1"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w:t>
            </w:r>
            <w:r w:rsidRPr="00703DE7">
              <w:rPr>
                <w:rFonts w:ascii="Times New Roman" w:eastAsia="Times New Roman" w:hAnsi="Times New Roman" w:cs="Times New Roman"/>
                <w:bCs/>
                <w:sz w:val="24"/>
                <w:szCs w:val="24"/>
                <w:lang w:val="en-US"/>
              </w:rPr>
              <w:t>icher</w:t>
            </w:r>
          </w:p>
        </w:tc>
        <w:tc>
          <w:tcPr>
            <w:tcW w:w="1588" w:type="dxa"/>
            <w:tcBorders>
              <w:top w:val="single" w:sz="4" w:space="0" w:color="auto"/>
              <w:bottom w:val="single" w:sz="4" w:space="0" w:color="auto"/>
            </w:tcBorders>
            <w:shd w:val="clear" w:color="auto" w:fill="auto"/>
            <w:noWrap/>
            <w:vAlign w:val="center"/>
          </w:tcPr>
          <w:p w14:paraId="330E6DF5" w14:textId="77777777" w:rsidR="006F4D25" w:rsidRPr="00703DE7" w:rsidRDefault="006F4D25" w:rsidP="0005528E">
            <w:pPr>
              <w:spacing w:after="0" w:line="36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w:t>
            </w:r>
            <w:r w:rsidRPr="00703DE7">
              <w:rPr>
                <w:rFonts w:ascii="Times New Roman" w:eastAsia="Times New Roman" w:hAnsi="Times New Roman" w:cs="Times New Roman"/>
                <w:bCs/>
                <w:sz w:val="24"/>
                <w:szCs w:val="24"/>
                <w:lang w:val="en-US"/>
              </w:rPr>
              <w:t>bout the same</w:t>
            </w:r>
          </w:p>
        </w:tc>
      </w:tr>
      <w:tr w:rsidR="006F4D25" w:rsidRPr="00703DE7" w14:paraId="4155597D" w14:textId="77777777" w:rsidTr="0005528E">
        <w:trPr>
          <w:trHeight w:val="255"/>
        </w:trPr>
        <w:tc>
          <w:tcPr>
            <w:tcW w:w="5474" w:type="dxa"/>
            <w:tcBorders>
              <w:top w:val="single" w:sz="4" w:space="0" w:color="auto"/>
            </w:tcBorders>
            <w:shd w:val="clear" w:color="auto" w:fill="auto"/>
            <w:noWrap/>
            <w:vAlign w:val="center"/>
          </w:tcPr>
          <w:p w14:paraId="646FC244"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If families in poor countries have fewer children</w:t>
            </w:r>
          </w:p>
        </w:tc>
        <w:tc>
          <w:tcPr>
            <w:tcW w:w="1337" w:type="dxa"/>
            <w:tcBorders>
              <w:top w:val="single" w:sz="4" w:space="0" w:color="auto"/>
            </w:tcBorders>
            <w:shd w:val="clear" w:color="auto" w:fill="auto"/>
            <w:noWrap/>
            <w:vAlign w:val="center"/>
          </w:tcPr>
          <w:p w14:paraId="2E7C9002"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12.2</w:t>
            </w:r>
          </w:p>
        </w:tc>
        <w:tc>
          <w:tcPr>
            <w:tcW w:w="1175" w:type="dxa"/>
            <w:tcBorders>
              <w:top w:val="single" w:sz="4" w:space="0" w:color="auto"/>
            </w:tcBorders>
            <w:shd w:val="clear" w:color="auto" w:fill="auto"/>
            <w:noWrap/>
            <w:vAlign w:val="center"/>
          </w:tcPr>
          <w:p w14:paraId="7BAD6661"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52.3</w:t>
            </w:r>
          </w:p>
        </w:tc>
        <w:tc>
          <w:tcPr>
            <w:tcW w:w="1588" w:type="dxa"/>
            <w:tcBorders>
              <w:top w:val="single" w:sz="4" w:space="0" w:color="auto"/>
            </w:tcBorders>
            <w:shd w:val="clear" w:color="auto" w:fill="auto"/>
            <w:noWrap/>
            <w:vAlign w:val="center"/>
          </w:tcPr>
          <w:p w14:paraId="463D864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35.5</w:t>
            </w:r>
          </w:p>
        </w:tc>
      </w:tr>
      <w:tr w:rsidR="006F4D25" w:rsidRPr="00703DE7" w14:paraId="4746BD05" w14:textId="77777777" w:rsidTr="0005528E">
        <w:trPr>
          <w:trHeight w:val="255"/>
        </w:trPr>
        <w:tc>
          <w:tcPr>
            <w:tcW w:w="5474" w:type="dxa"/>
            <w:shd w:val="clear" w:color="auto" w:fill="auto"/>
            <w:noWrap/>
            <w:vAlign w:val="center"/>
          </w:tcPr>
          <w:p w14:paraId="0256E861"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If people in poor countries married at young age</w:t>
            </w:r>
          </w:p>
        </w:tc>
        <w:tc>
          <w:tcPr>
            <w:tcW w:w="1337" w:type="dxa"/>
            <w:shd w:val="clear" w:color="auto" w:fill="auto"/>
            <w:noWrap/>
            <w:vAlign w:val="center"/>
          </w:tcPr>
          <w:p w14:paraId="5B1D8E2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24.2</w:t>
            </w:r>
          </w:p>
        </w:tc>
        <w:tc>
          <w:tcPr>
            <w:tcW w:w="1175" w:type="dxa"/>
            <w:shd w:val="clear" w:color="auto" w:fill="auto"/>
            <w:noWrap/>
            <w:vAlign w:val="center"/>
          </w:tcPr>
          <w:p w14:paraId="17E361D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27.1</w:t>
            </w:r>
          </w:p>
        </w:tc>
        <w:tc>
          <w:tcPr>
            <w:tcW w:w="1588" w:type="dxa"/>
            <w:shd w:val="clear" w:color="auto" w:fill="auto"/>
            <w:noWrap/>
            <w:vAlign w:val="center"/>
          </w:tcPr>
          <w:p w14:paraId="092E10CA"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48.7</w:t>
            </w:r>
          </w:p>
        </w:tc>
      </w:tr>
      <w:tr w:rsidR="006F4D25" w:rsidRPr="00703DE7" w14:paraId="76169759" w14:textId="77777777" w:rsidTr="0005528E">
        <w:trPr>
          <w:trHeight w:val="255"/>
        </w:trPr>
        <w:tc>
          <w:tcPr>
            <w:tcW w:w="5474" w:type="dxa"/>
            <w:shd w:val="clear" w:color="auto" w:fill="auto"/>
            <w:noWrap/>
            <w:vAlign w:val="center"/>
          </w:tcPr>
          <w:p w14:paraId="7FCE4606"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If more young children in poor countries chose their own spouse</w:t>
            </w:r>
          </w:p>
        </w:tc>
        <w:tc>
          <w:tcPr>
            <w:tcW w:w="1337" w:type="dxa"/>
            <w:shd w:val="clear" w:color="auto" w:fill="auto"/>
            <w:noWrap/>
            <w:vAlign w:val="center"/>
          </w:tcPr>
          <w:p w14:paraId="276152E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5.6</w:t>
            </w:r>
          </w:p>
        </w:tc>
        <w:tc>
          <w:tcPr>
            <w:tcW w:w="1175" w:type="dxa"/>
            <w:shd w:val="clear" w:color="auto" w:fill="auto"/>
            <w:noWrap/>
            <w:vAlign w:val="center"/>
          </w:tcPr>
          <w:p w14:paraId="5BB587E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33.9</w:t>
            </w:r>
          </w:p>
        </w:tc>
        <w:tc>
          <w:tcPr>
            <w:tcW w:w="1588" w:type="dxa"/>
            <w:shd w:val="clear" w:color="auto" w:fill="auto"/>
            <w:noWrap/>
            <w:vAlign w:val="center"/>
          </w:tcPr>
          <w:p w14:paraId="5E2CC1E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60.5</w:t>
            </w:r>
          </w:p>
        </w:tc>
      </w:tr>
      <w:tr w:rsidR="006F4D25" w:rsidRPr="00703DE7" w14:paraId="69533F05" w14:textId="77777777" w:rsidTr="0005528E">
        <w:trPr>
          <w:trHeight w:val="255"/>
        </w:trPr>
        <w:tc>
          <w:tcPr>
            <w:tcW w:w="5474" w:type="dxa"/>
            <w:shd w:val="clear" w:color="auto" w:fill="auto"/>
            <w:noWrap/>
            <w:vAlign w:val="center"/>
          </w:tcPr>
          <w:p w14:paraId="5BB91D87"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If women in poor countries had higher status</w:t>
            </w:r>
          </w:p>
        </w:tc>
        <w:tc>
          <w:tcPr>
            <w:tcW w:w="1337" w:type="dxa"/>
            <w:shd w:val="clear" w:color="auto" w:fill="auto"/>
            <w:noWrap/>
            <w:vAlign w:val="center"/>
          </w:tcPr>
          <w:p w14:paraId="67AEA8F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7.3</w:t>
            </w:r>
          </w:p>
        </w:tc>
        <w:tc>
          <w:tcPr>
            <w:tcW w:w="1175" w:type="dxa"/>
            <w:shd w:val="clear" w:color="auto" w:fill="auto"/>
            <w:noWrap/>
            <w:vAlign w:val="center"/>
          </w:tcPr>
          <w:p w14:paraId="329525A2"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62.1</w:t>
            </w:r>
          </w:p>
        </w:tc>
        <w:tc>
          <w:tcPr>
            <w:tcW w:w="1588" w:type="dxa"/>
            <w:shd w:val="clear" w:color="auto" w:fill="auto"/>
            <w:noWrap/>
            <w:vAlign w:val="center"/>
          </w:tcPr>
          <w:p w14:paraId="1ED19524"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30.6</w:t>
            </w:r>
          </w:p>
        </w:tc>
      </w:tr>
      <w:tr w:rsidR="006F4D25" w:rsidRPr="00703DE7" w14:paraId="4F5999A3" w14:textId="77777777" w:rsidTr="0005528E">
        <w:trPr>
          <w:trHeight w:val="255"/>
        </w:trPr>
        <w:tc>
          <w:tcPr>
            <w:tcW w:w="5474" w:type="dxa"/>
            <w:tcBorders>
              <w:bottom w:val="single" w:sz="4" w:space="0" w:color="auto"/>
            </w:tcBorders>
            <w:shd w:val="clear" w:color="auto" w:fill="auto"/>
            <w:noWrap/>
            <w:vAlign w:val="center"/>
          </w:tcPr>
          <w:p w14:paraId="39A5A4D1" w14:textId="77777777" w:rsidR="006F4D25" w:rsidRPr="00703DE7" w:rsidRDefault="006F4D25" w:rsidP="0005528E">
            <w:pPr>
              <w:spacing w:after="0" w:line="360" w:lineRule="auto"/>
              <w:rPr>
                <w:rFonts w:ascii="Times New Roman" w:eastAsia="Times New Roman" w:hAnsi="Times New Roman" w:cs="Times New Roman"/>
                <w:bCs/>
                <w:sz w:val="24"/>
                <w:szCs w:val="24"/>
                <w:lang w:val="en-US"/>
              </w:rPr>
            </w:pPr>
            <w:r w:rsidRPr="00703DE7">
              <w:rPr>
                <w:rFonts w:ascii="Times New Roman" w:eastAsia="Times New Roman" w:hAnsi="Times New Roman" w:cs="Times New Roman"/>
                <w:bCs/>
                <w:sz w:val="24"/>
                <w:szCs w:val="24"/>
                <w:lang w:val="en-US"/>
              </w:rPr>
              <w:t>If more young children in poor countries lived with their older parents</w:t>
            </w:r>
          </w:p>
        </w:tc>
        <w:tc>
          <w:tcPr>
            <w:tcW w:w="1337" w:type="dxa"/>
            <w:tcBorders>
              <w:bottom w:val="single" w:sz="4" w:space="0" w:color="auto"/>
            </w:tcBorders>
            <w:shd w:val="clear" w:color="auto" w:fill="auto"/>
            <w:noWrap/>
            <w:vAlign w:val="center"/>
          </w:tcPr>
          <w:p w14:paraId="22B0C56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24.5</w:t>
            </w:r>
          </w:p>
        </w:tc>
        <w:tc>
          <w:tcPr>
            <w:tcW w:w="1175" w:type="dxa"/>
            <w:tcBorders>
              <w:bottom w:val="single" w:sz="4" w:space="0" w:color="auto"/>
            </w:tcBorders>
            <w:shd w:val="clear" w:color="auto" w:fill="auto"/>
            <w:noWrap/>
            <w:vAlign w:val="center"/>
          </w:tcPr>
          <w:p w14:paraId="72912A2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24.3</w:t>
            </w:r>
          </w:p>
        </w:tc>
        <w:tc>
          <w:tcPr>
            <w:tcW w:w="1588" w:type="dxa"/>
            <w:tcBorders>
              <w:bottom w:val="single" w:sz="4" w:space="0" w:color="auto"/>
            </w:tcBorders>
            <w:shd w:val="clear" w:color="auto" w:fill="auto"/>
            <w:noWrap/>
            <w:vAlign w:val="center"/>
          </w:tcPr>
          <w:p w14:paraId="460BD79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51.3</w:t>
            </w:r>
          </w:p>
        </w:tc>
      </w:tr>
    </w:tbl>
    <w:p w14:paraId="3B67D264"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18FF0772"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0ACD4DF9"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Table 5</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w:t>
      </w:r>
      <w:r w:rsidRPr="00703DE7">
        <w:rPr>
          <w:rFonts w:ascii="Times New Roman" w:eastAsia="Times New Roman" w:hAnsi="Times New Roman" w:cs="Times New Roman"/>
          <w:sz w:val="24"/>
          <w:szCs w:val="24"/>
          <w:lang w:val="en-US"/>
        </w:rPr>
        <w:t xml:space="preserve">istribution of </w:t>
      </w:r>
      <w:r>
        <w:rPr>
          <w:rFonts w:ascii="Times New Roman" w:eastAsia="Times New Roman" w:hAnsi="Times New Roman" w:cs="Times New Roman"/>
          <w:sz w:val="24"/>
          <w:szCs w:val="24"/>
          <w:lang w:val="en-US"/>
        </w:rPr>
        <w:t>views</w:t>
      </w:r>
      <w:r w:rsidRPr="00703DE7">
        <w:rPr>
          <w:rFonts w:ascii="Times New Roman" w:eastAsia="Times New Roman" w:hAnsi="Times New Roman" w:cs="Times New Roman"/>
          <w:sz w:val="24"/>
          <w:szCs w:val="24"/>
          <w:lang w:val="en-US"/>
        </w:rPr>
        <w:t xml:space="preserve"> concerning attitudes to marriage and patterns of living arrangements</w:t>
      </w:r>
      <w:r>
        <w:rPr>
          <w:rFonts w:ascii="Times New Roman" w:eastAsia="Times New Roman" w:hAnsi="Times New Roman" w:cs="Times New Roman"/>
          <w:sz w:val="24"/>
          <w:szCs w:val="24"/>
          <w:lang w:val="en-US"/>
        </w:rPr>
        <w:t xml:space="preserve"> (%)</w:t>
      </w:r>
    </w:p>
    <w:p w14:paraId="01350DB9"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tbl>
      <w:tblPr>
        <w:tblW w:w="10125" w:type="dxa"/>
        <w:tblLook w:val="04A0" w:firstRow="1" w:lastRow="0" w:firstColumn="1" w:lastColumn="0" w:noHBand="0" w:noVBand="1"/>
      </w:tblPr>
      <w:tblGrid>
        <w:gridCol w:w="3510"/>
        <w:gridCol w:w="1043"/>
        <w:gridCol w:w="960"/>
        <w:gridCol w:w="1540"/>
        <w:gridCol w:w="1069"/>
        <w:gridCol w:w="1043"/>
        <w:gridCol w:w="960"/>
      </w:tblGrid>
      <w:tr w:rsidR="006F4D25" w:rsidRPr="00703DE7" w14:paraId="6D1213F1" w14:textId="77777777" w:rsidTr="0005528E">
        <w:trPr>
          <w:trHeight w:val="600"/>
        </w:trPr>
        <w:tc>
          <w:tcPr>
            <w:tcW w:w="3510" w:type="dxa"/>
            <w:tcBorders>
              <w:top w:val="single" w:sz="4" w:space="0" w:color="auto"/>
              <w:bottom w:val="single" w:sz="4" w:space="0" w:color="auto"/>
            </w:tcBorders>
            <w:shd w:val="clear" w:color="auto" w:fill="auto"/>
            <w:noWrap/>
            <w:vAlign w:val="center"/>
            <w:hideMark/>
          </w:tcPr>
          <w:p w14:paraId="6B5C1186"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p>
        </w:tc>
        <w:tc>
          <w:tcPr>
            <w:tcW w:w="1043" w:type="dxa"/>
            <w:tcBorders>
              <w:top w:val="single" w:sz="4" w:space="0" w:color="auto"/>
              <w:bottom w:val="single" w:sz="4" w:space="0" w:color="auto"/>
            </w:tcBorders>
            <w:shd w:val="clear" w:color="auto" w:fill="auto"/>
            <w:vAlign w:val="center"/>
            <w:hideMark/>
          </w:tcPr>
          <w:p w14:paraId="46193F0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Strongly agree</w:t>
            </w:r>
          </w:p>
        </w:tc>
        <w:tc>
          <w:tcPr>
            <w:tcW w:w="960" w:type="dxa"/>
            <w:tcBorders>
              <w:top w:val="single" w:sz="4" w:space="0" w:color="auto"/>
              <w:bottom w:val="single" w:sz="4" w:space="0" w:color="auto"/>
            </w:tcBorders>
            <w:shd w:val="clear" w:color="auto" w:fill="auto"/>
            <w:vAlign w:val="center"/>
            <w:hideMark/>
          </w:tcPr>
          <w:p w14:paraId="51941D4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Agree</w:t>
            </w:r>
          </w:p>
        </w:tc>
        <w:tc>
          <w:tcPr>
            <w:tcW w:w="1540" w:type="dxa"/>
            <w:tcBorders>
              <w:top w:val="single" w:sz="4" w:space="0" w:color="auto"/>
              <w:bottom w:val="single" w:sz="4" w:space="0" w:color="auto"/>
            </w:tcBorders>
            <w:shd w:val="clear" w:color="auto" w:fill="auto"/>
            <w:vAlign w:val="center"/>
            <w:hideMark/>
          </w:tcPr>
          <w:p w14:paraId="3A34F56E"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Neither agree or disagree</w:t>
            </w:r>
          </w:p>
        </w:tc>
        <w:tc>
          <w:tcPr>
            <w:tcW w:w="1069" w:type="dxa"/>
            <w:tcBorders>
              <w:top w:val="single" w:sz="4" w:space="0" w:color="auto"/>
              <w:bottom w:val="single" w:sz="4" w:space="0" w:color="auto"/>
            </w:tcBorders>
            <w:shd w:val="clear" w:color="auto" w:fill="auto"/>
            <w:vAlign w:val="center"/>
            <w:hideMark/>
          </w:tcPr>
          <w:p w14:paraId="1CB84A5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Disagree</w:t>
            </w:r>
          </w:p>
        </w:tc>
        <w:tc>
          <w:tcPr>
            <w:tcW w:w="1043" w:type="dxa"/>
            <w:tcBorders>
              <w:top w:val="single" w:sz="4" w:space="0" w:color="auto"/>
              <w:bottom w:val="single" w:sz="4" w:space="0" w:color="auto"/>
            </w:tcBorders>
            <w:shd w:val="clear" w:color="auto" w:fill="auto"/>
            <w:vAlign w:val="center"/>
            <w:hideMark/>
          </w:tcPr>
          <w:p w14:paraId="65099D9C"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Strongly disagree</w:t>
            </w:r>
          </w:p>
        </w:tc>
        <w:tc>
          <w:tcPr>
            <w:tcW w:w="960" w:type="dxa"/>
            <w:tcBorders>
              <w:top w:val="single" w:sz="4" w:space="0" w:color="auto"/>
              <w:bottom w:val="single" w:sz="4" w:space="0" w:color="auto"/>
            </w:tcBorders>
            <w:shd w:val="clear" w:color="auto" w:fill="auto"/>
            <w:vAlign w:val="center"/>
            <w:hideMark/>
          </w:tcPr>
          <w:p w14:paraId="3CF062F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Total</w:t>
            </w:r>
          </w:p>
        </w:tc>
      </w:tr>
      <w:tr w:rsidR="006F4D25" w:rsidRPr="00703DE7" w14:paraId="1B164B78" w14:textId="77777777" w:rsidTr="0005528E">
        <w:trPr>
          <w:trHeight w:val="300"/>
        </w:trPr>
        <w:tc>
          <w:tcPr>
            <w:tcW w:w="3510" w:type="dxa"/>
            <w:tcBorders>
              <w:top w:val="single" w:sz="4" w:space="0" w:color="auto"/>
            </w:tcBorders>
            <w:shd w:val="clear" w:color="auto" w:fill="auto"/>
            <w:vAlign w:val="center"/>
            <w:hideMark/>
          </w:tcPr>
          <w:p w14:paraId="6993FFCE"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Marriage is an outdated institution</w:t>
            </w:r>
          </w:p>
        </w:tc>
        <w:tc>
          <w:tcPr>
            <w:tcW w:w="1043" w:type="dxa"/>
            <w:tcBorders>
              <w:top w:val="single" w:sz="4" w:space="0" w:color="auto"/>
            </w:tcBorders>
            <w:shd w:val="clear" w:color="auto" w:fill="auto"/>
            <w:noWrap/>
            <w:vAlign w:val="center"/>
            <w:hideMark/>
          </w:tcPr>
          <w:p w14:paraId="6DC97A6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w:t>
            </w:r>
          </w:p>
        </w:tc>
        <w:tc>
          <w:tcPr>
            <w:tcW w:w="960" w:type="dxa"/>
            <w:tcBorders>
              <w:top w:val="single" w:sz="4" w:space="0" w:color="auto"/>
            </w:tcBorders>
            <w:shd w:val="clear" w:color="auto" w:fill="auto"/>
            <w:noWrap/>
            <w:vAlign w:val="center"/>
            <w:hideMark/>
          </w:tcPr>
          <w:p w14:paraId="6569587E"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w:t>
            </w:r>
          </w:p>
        </w:tc>
        <w:tc>
          <w:tcPr>
            <w:tcW w:w="1540" w:type="dxa"/>
            <w:tcBorders>
              <w:top w:val="single" w:sz="4" w:space="0" w:color="auto"/>
            </w:tcBorders>
            <w:shd w:val="clear" w:color="auto" w:fill="auto"/>
            <w:noWrap/>
            <w:vAlign w:val="center"/>
            <w:hideMark/>
          </w:tcPr>
          <w:p w14:paraId="1574D7E1"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15</w:t>
            </w:r>
          </w:p>
        </w:tc>
        <w:tc>
          <w:tcPr>
            <w:tcW w:w="1069" w:type="dxa"/>
            <w:tcBorders>
              <w:top w:val="single" w:sz="4" w:space="0" w:color="auto"/>
            </w:tcBorders>
            <w:shd w:val="clear" w:color="auto" w:fill="auto"/>
            <w:noWrap/>
            <w:vAlign w:val="center"/>
            <w:hideMark/>
          </w:tcPr>
          <w:p w14:paraId="3E8AA11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36</w:t>
            </w:r>
          </w:p>
        </w:tc>
        <w:tc>
          <w:tcPr>
            <w:tcW w:w="1043" w:type="dxa"/>
            <w:tcBorders>
              <w:top w:val="single" w:sz="4" w:space="0" w:color="auto"/>
            </w:tcBorders>
            <w:shd w:val="clear" w:color="auto" w:fill="auto"/>
            <w:noWrap/>
            <w:vAlign w:val="center"/>
            <w:hideMark/>
          </w:tcPr>
          <w:p w14:paraId="6753AF39"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31</w:t>
            </w:r>
          </w:p>
        </w:tc>
        <w:tc>
          <w:tcPr>
            <w:tcW w:w="960" w:type="dxa"/>
            <w:tcBorders>
              <w:top w:val="single" w:sz="4" w:space="0" w:color="auto"/>
            </w:tcBorders>
            <w:shd w:val="clear" w:color="auto" w:fill="auto"/>
            <w:noWrap/>
            <w:vAlign w:val="center"/>
            <w:hideMark/>
          </w:tcPr>
          <w:p w14:paraId="107607C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100</w:t>
            </w:r>
          </w:p>
        </w:tc>
      </w:tr>
      <w:tr w:rsidR="006F4D25" w:rsidRPr="00703DE7" w14:paraId="2353F77B" w14:textId="77777777" w:rsidTr="0005528E">
        <w:trPr>
          <w:trHeight w:val="300"/>
        </w:trPr>
        <w:tc>
          <w:tcPr>
            <w:tcW w:w="3510" w:type="dxa"/>
            <w:shd w:val="clear" w:color="auto" w:fill="auto"/>
            <w:vAlign w:val="center"/>
            <w:hideMark/>
          </w:tcPr>
          <w:p w14:paraId="415A0812"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Marriage is a lifetime relationship</w:t>
            </w:r>
          </w:p>
        </w:tc>
        <w:tc>
          <w:tcPr>
            <w:tcW w:w="1043" w:type="dxa"/>
            <w:shd w:val="clear" w:color="auto" w:fill="auto"/>
            <w:noWrap/>
            <w:vAlign w:val="center"/>
            <w:hideMark/>
          </w:tcPr>
          <w:p w14:paraId="35F46D5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29</w:t>
            </w:r>
          </w:p>
        </w:tc>
        <w:tc>
          <w:tcPr>
            <w:tcW w:w="960" w:type="dxa"/>
            <w:shd w:val="clear" w:color="auto" w:fill="auto"/>
            <w:noWrap/>
            <w:vAlign w:val="center"/>
            <w:hideMark/>
          </w:tcPr>
          <w:p w14:paraId="7D134B1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29</w:t>
            </w:r>
          </w:p>
        </w:tc>
        <w:tc>
          <w:tcPr>
            <w:tcW w:w="1540" w:type="dxa"/>
            <w:shd w:val="clear" w:color="auto" w:fill="auto"/>
            <w:noWrap/>
            <w:vAlign w:val="center"/>
            <w:hideMark/>
          </w:tcPr>
          <w:p w14:paraId="6833A84F"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18</w:t>
            </w:r>
          </w:p>
        </w:tc>
        <w:tc>
          <w:tcPr>
            <w:tcW w:w="1069" w:type="dxa"/>
            <w:shd w:val="clear" w:color="auto" w:fill="auto"/>
            <w:noWrap/>
            <w:vAlign w:val="center"/>
            <w:hideMark/>
          </w:tcPr>
          <w:p w14:paraId="20CCD68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17</w:t>
            </w:r>
          </w:p>
        </w:tc>
        <w:tc>
          <w:tcPr>
            <w:tcW w:w="1043" w:type="dxa"/>
            <w:shd w:val="clear" w:color="auto" w:fill="auto"/>
            <w:noWrap/>
            <w:vAlign w:val="center"/>
            <w:hideMark/>
          </w:tcPr>
          <w:p w14:paraId="6D4E2412"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7</w:t>
            </w:r>
          </w:p>
        </w:tc>
        <w:tc>
          <w:tcPr>
            <w:tcW w:w="960" w:type="dxa"/>
            <w:shd w:val="clear" w:color="auto" w:fill="auto"/>
            <w:noWrap/>
            <w:vAlign w:val="center"/>
            <w:hideMark/>
          </w:tcPr>
          <w:p w14:paraId="69CAC77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100</w:t>
            </w:r>
          </w:p>
        </w:tc>
      </w:tr>
      <w:tr w:rsidR="006F4D25" w:rsidRPr="00703DE7" w14:paraId="21BF2902" w14:textId="77777777" w:rsidTr="0005528E">
        <w:trPr>
          <w:trHeight w:val="300"/>
        </w:trPr>
        <w:tc>
          <w:tcPr>
            <w:tcW w:w="3510" w:type="dxa"/>
            <w:shd w:val="clear" w:color="auto" w:fill="auto"/>
            <w:vAlign w:val="center"/>
            <w:hideMark/>
          </w:tcPr>
          <w:p w14:paraId="6749E0D4"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Children 18</w:t>
            </w:r>
            <w:r>
              <w:rPr>
                <w:rFonts w:ascii="Times New Roman" w:eastAsia="Times New Roman" w:hAnsi="Times New Roman" w:cs="Times New Roman"/>
                <w:sz w:val="24"/>
                <w:szCs w:val="24"/>
                <w:lang w:val="en-US"/>
              </w:rPr>
              <w:t>–</w:t>
            </w:r>
            <w:r w:rsidRPr="00703DE7">
              <w:rPr>
                <w:rFonts w:ascii="Times New Roman" w:eastAsia="Times New Roman" w:hAnsi="Times New Roman" w:cs="Times New Roman"/>
                <w:sz w:val="24"/>
                <w:szCs w:val="24"/>
                <w:lang w:val="en-US"/>
              </w:rPr>
              <w:t>20 should live independently</w:t>
            </w:r>
          </w:p>
        </w:tc>
        <w:tc>
          <w:tcPr>
            <w:tcW w:w="1043" w:type="dxa"/>
            <w:shd w:val="clear" w:color="auto" w:fill="auto"/>
            <w:noWrap/>
            <w:vAlign w:val="center"/>
            <w:hideMark/>
          </w:tcPr>
          <w:p w14:paraId="1843193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23</w:t>
            </w:r>
          </w:p>
        </w:tc>
        <w:tc>
          <w:tcPr>
            <w:tcW w:w="960" w:type="dxa"/>
            <w:shd w:val="clear" w:color="auto" w:fill="auto"/>
            <w:noWrap/>
            <w:vAlign w:val="center"/>
            <w:hideMark/>
          </w:tcPr>
          <w:p w14:paraId="612BBBB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27</w:t>
            </w:r>
          </w:p>
        </w:tc>
        <w:tc>
          <w:tcPr>
            <w:tcW w:w="1540" w:type="dxa"/>
            <w:shd w:val="clear" w:color="auto" w:fill="auto"/>
            <w:noWrap/>
            <w:vAlign w:val="center"/>
            <w:hideMark/>
          </w:tcPr>
          <w:p w14:paraId="65CCEF56"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18</w:t>
            </w:r>
          </w:p>
        </w:tc>
        <w:tc>
          <w:tcPr>
            <w:tcW w:w="1069" w:type="dxa"/>
            <w:shd w:val="clear" w:color="auto" w:fill="auto"/>
            <w:noWrap/>
            <w:vAlign w:val="center"/>
            <w:hideMark/>
          </w:tcPr>
          <w:p w14:paraId="02069541"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24</w:t>
            </w:r>
          </w:p>
        </w:tc>
        <w:tc>
          <w:tcPr>
            <w:tcW w:w="1043" w:type="dxa"/>
            <w:shd w:val="clear" w:color="auto" w:fill="auto"/>
            <w:noWrap/>
            <w:vAlign w:val="center"/>
            <w:hideMark/>
          </w:tcPr>
          <w:p w14:paraId="51989E60"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8</w:t>
            </w:r>
          </w:p>
        </w:tc>
        <w:tc>
          <w:tcPr>
            <w:tcW w:w="960" w:type="dxa"/>
            <w:shd w:val="clear" w:color="auto" w:fill="auto"/>
            <w:noWrap/>
            <w:vAlign w:val="center"/>
            <w:hideMark/>
          </w:tcPr>
          <w:p w14:paraId="6700B8D1"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100</w:t>
            </w:r>
          </w:p>
        </w:tc>
      </w:tr>
      <w:tr w:rsidR="006F4D25" w:rsidRPr="00703DE7" w14:paraId="29D7A436" w14:textId="77777777" w:rsidTr="0005528E">
        <w:trPr>
          <w:trHeight w:val="600"/>
        </w:trPr>
        <w:tc>
          <w:tcPr>
            <w:tcW w:w="3510" w:type="dxa"/>
            <w:shd w:val="clear" w:color="auto" w:fill="auto"/>
            <w:vAlign w:val="center"/>
            <w:hideMark/>
          </w:tcPr>
          <w:p w14:paraId="3D94E79A"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Children should look after their parents when parents are in need of care</w:t>
            </w:r>
          </w:p>
        </w:tc>
        <w:tc>
          <w:tcPr>
            <w:tcW w:w="1043" w:type="dxa"/>
            <w:shd w:val="clear" w:color="auto" w:fill="auto"/>
            <w:noWrap/>
            <w:vAlign w:val="center"/>
            <w:hideMark/>
          </w:tcPr>
          <w:p w14:paraId="1485C96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63</w:t>
            </w:r>
          </w:p>
        </w:tc>
        <w:tc>
          <w:tcPr>
            <w:tcW w:w="960" w:type="dxa"/>
            <w:shd w:val="clear" w:color="auto" w:fill="auto"/>
            <w:noWrap/>
            <w:vAlign w:val="center"/>
            <w:hideMark/>
          </w:tcPr>
          <w:p w14:paraId="6B8D2333"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31</w:t>
            </w:r>
          </w:p>
        </w:tc>
        <w:tc>
          <w:tcPr>
            <w:tcW w:w="1540" w:type="dxa"/>
            <w:shd w:val="clear" w:color="auto" w:fill="auto"/>
            <w:noWrap/>
            <w:vAlign w:val="center"/>
            <w:hideMark/>
          </w:tcPr>
          <w:p w14:paraId="208C5C1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w:t>
            </w:r>
          </w:p>
        </w:tc>
        <w:tc>
          <w:tcPr>
            <w:tcW w:w="1069" w:type="dxa"/>
            <w:shd w:val="clear" w:color="auto" w:fill="auto"/>
            <w:noWrap/>
            <w:vAlign w:val="center"/>
            <w:hideMark/>
          </w:tcPr>
          <w:p w14:paraId="43B645F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w:t>
            </w:r>
          </w:p>
        </w:tc>
        <w:tc>
          <w:tcPr>
            <w:tcW w:w="1043" w:type="dxa"/>
            <w:shd w:val="clear" w:color="auto" w:fill="auto"/>
            <w:noWrap/>
            <w:vAlign w:val="center"/>
            <w:hideMark/>
          </w:tcPr>
          <w:p w14:paraId="42A6B32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0</w:t>
            </w:r>
          </w:p>
        </w:tc>
        <w:tc>
          <w:tcPr>
            <w:tcW w:w="960" w:type="dxa"/>
            <w:shd w:val="clear" w:color="auto" w:fill="auto"/>
            <w:noWrap/>
            <w:vAlign w:val="center"/>
            <w:hideMark/>
          </w:tcPr>
          <w:p w14:paraId="1033AF4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100</w:t>
            </w:r>
          </w:p>
        </w:tc>
      </w:tr>
      <w:tr w:rsidR="006F4D25" w:rsidRPr="00703DE7" w14:paraId="44D4BC17" w14:textId="77777777" w:rsidTr="0005528E">
        <w:trPr>
          <w:trHeight w:val="600"/>
        </w:trPr>
        <w:tc>
          <w:tcPr>
            <w:tcW w:w="3510" w:type="dxa"/>
            <w:tcBorders>
              <w:bottom w:val="single" w:sz="4" w:space="0" w:color="auto"/>
            </w:tcBorders>
            <w:shd w:val="clear" w:color="auto" w:fill="auto"/>
            <w:vAlign w:val="center"/>
            <w:hideMark/>
          </w:tcPr>
          <w:p w14:paraId="50C383A8" w14:textId="77777777" w:rsidR="006F4D25" w:rsidRPr="00703DE7" w:rsidRDefault="006F4D25" w:rsidP="0005528E">
            <w:pPr>
              <w:spacing w:after="0" w:line="360" w:lineRule="auto"/>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Grandparents should look after grandchildren when parents are unable</w:t>
            </w:r>
          </w:p>
        </w:tc>
        <w:tc>
          <w:tcPr>
            <w:tcW w:w="1043" w:type="dxa"/>
            <w:tcBorders>
              <w:bottom w:val="single" w:sz="4" w:space="0" w:color="auto"/>
            </w:tcBorders>
            <w:shd w:val="clear" w:color="auto" w:fill="auto"/>
            <w:noWrap/>
            <w:vAlign w:val="center"/>
            <w:hideMark/>
          </w:tcPr>
          <w:p w14:paraId="779EAE47"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45</w:t>
            </w:r>
          </w:p>
        </w:tc>
        <w:tc>
          <w:tcPr>
            <w:tcW w:w="960" w:type="dxa"/>
            <w:tcBorders>
              <w:bottom w:val="single" w:sz="4" w:space="0" w:color="auto"/>
            </w:tcBorders>
            <w:shd w:val="clear" w:color="auto" w:fill="auto"/>
            <w:noWrap/>
            <w:vAlign w:val="center"/>
            <w:hideMark/>
          </w:tcPr>
          <w:p w14:paraId="1D90C95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36</w:t>
            </w:r>
          </w:p>
        </w:tc>
        <w:tc>
          <w:tcPr>
            <w:tcW w:w="1540" w:type="dxa"/>
            <w:tcBorders>
              <w:bottom w:val="single" w:sz="4" w:space="0" w:color="auto"/>
            </w:tcBorders>
            <w:shd w:val="clear" w:color="auto" w:fill="auto"/>
            <w:noWrap/>
            <w:vAlign w:val="center"/>
            <w:hideMark/>
          </w:tcPr>
          <w:p w14:paraId="5689BA18"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9</w:t>
            </w:r>
          </w:p>
        </w:tc>
        <w:tc>
          <w:tcPr>
            <w:tcW w:w="1069" w:type="dxa"/>
            <w:tcBorders>
              <w:bottom w:val="single" w:sz="4" w:space="0" w:color="auto"/>
            </w:tcBorders>
            <w:shd w:val="clear" w:color="auto" w:fill="auto"/>
            <w:noWrap/>
            <w:vAlign w:val="center"/>
            <w:hideMark/>
          </w:tcPr>
          <w:p w14:paraId="7CB5053B"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6</w:t>
            </w:r>
          </w:p>
        </w:tc>
        <w:tc>
          <w:tcPr>
            <w:tcW w:w="1043" w:type="dxa"/>
            <w:tcBorders>
              <w:bottom w:val="single" w:sz="4" w:space="0" w:color="auto"/>
            </w:tcBorders>
            <w:shd w:val="clear" w:color="auto" w:fill="auto"/>
            <w:noWrap/>
            <w:vAlign w:val="center"/>
            <w:hideMark/>
          </w:tcPr>
          <w:p w14:paraId="47969275"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4</w:t>
            </w:r>
          </w:p>
        </w:tc>
        <w:tc>
          <w:tcPr>
            <w:tcW w:w="960" w:type="dxa"/>
            <w:tcBorders>
              <w:bottom w:val="single" w:sz="4" w:space="0" w:color="auto"/>
            </w:tcBorders>
            <w:shd w:val="clear" w:color="auto" w:fill="auto"/>
            <w:noWrap/>
            <w:vAlign w:val="center"/>
            <w:hideMark/>
          </w:tcPr>
          <w:p w14:paraId="767D6D3D" w14:textId="77777777" w:rsidR="006F4D25" w:rsidRPr="00703DE7" w:rsidRDefault="006F4D25" w:rsidP="0005528E">
            <w:pPr>
              <w:spacing w:after="0" w:line="360" w:lineRule="auto"/>
              <w:jc w:val="center"/>
              <w:rPr>
                <w:rFonts w:ascii="Times New Roman" w:eastAsia="Times New Roman" w:hAnsi="Times New Roman" w:cs="Times New Roman"/>
                <w:sz w:val="24"/>
                <w:szCs w:val="24"/>
                <w:lang w:val="en-US"/>
              </w:rPr>
            </w:pPr>
            <w:r w:rsidRPr="00703DE7">
              <w:rPr>
                <w:rFonts w:ascii="Times New Roman" w:eastAsia="Times New Roman" w:hAnsi="Times New Roman" w:cs="Times New Roman"/>
                <w:sz w:val="24"/>
                <w:szCs w:val="24"/>
                <w:lang w:val="en-US"/>
              </w:rPr>
              <w:t>100</w:t>
            </w:r>
          </w:p>
        </w:tc>
      </w:tr>
    </w:tbl>
    <w:p w14:paraId="30408CCF"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37669B7F" w14:textId="77777777" w:rsidR="006F4D25" w:rsidRPr="00703DE7" w:rsidRDefault="006F4D25" w:rsidP="006F4D25">
      <w:pPr>
        <w:spacing w:after="0" w:line="360" w:lineRule="auto"/>
        <w:rPr>
          <w:rFonts w:ascii="Times New Roman" w:eastAsia="Times New Roman" w:hAnsi="Times New Roman" w:cs="Times New Roman"/>
          <w:vanish/>
          <w:sz w:val="24"/>
          <w:szCs w:val="24"/>
          <w:lang w:val="en-US"/>
        </w:rPr>
      </w:pPr>
    </w:p>
    <w:p w14:paraId="766816BF" w14:textId="77777777" w:rsidR="006F4D25" w:rsidRPr="00703DE7" w:rsidRDefault="006F4D25" w:rsidP="006F4D25">
      <w:pPr>
        <w:spacing w:after="0" w:line="360" w:lineRule="auto"/>
        <w:rPr>
          <w:rFonts w:ascii="Times New Roman" w:eastAsia="Times New Roman" w:hAnsi="Times New Roman" w:cs="Times New Roman"/>
          <w:sz w:val="24"/>
          <w:szCs w:val="24"/>
          <w:lang w:val="en-US"/>
        </w:rPr>
      </w:pPr>
    </w:p>
    <w:p w14:paraId="123DA5C2" w14:textId="77777777" w:rsidR="006F4D25" w:rsidRPr="00703DE7" w:rsidRDefault="006F4D25" w:rsidP="006F4D25">
      <w:pPr>
        <w:spacing w:line="360" w:lineRule="auto"/>
        <w:rPr>
          <w:rFonts w:ascii="Times New Roman" w:hAnsi="Times New Roman" w:cs="Times New Roman"/>
          <w:sz w:val="24"/>
          <w:szCs w:val="24"/>
          <w:lang w:val="en-US"/>
        </w:rPr>
      </w:pPr>
      <w:r w:rsidRPr="00703DE7">
        <w:rPr>
          <w:rFonts w:ascii="Times New Roman" w:hAnsi="Times New Roman" w:cs="Times New Roman"/>
          <w:sz w:val="24"/>
          <w:szCs w:val="24"/>
          <w:lang w:val="en-US"/>
        </w:rPr>
        <w:t>Figure 1</w:t>
      </w:r>
      <w:r>
        <w:rPr>
          <w:rFonts w:ascii="Times New Roman" w:hAnsi="Times New Roman" w:cs="Times New Roman"/>
          <w:sz w:val="24"/>
          <w:szCs w:val="24"/>
          <w:lang w:val="en-US"/>
        </w:rPr>
        <w:t>.</w:t>
      </w:r>
      <w:r w:rsidRPr="00703DE7">
        <w:rPr>
          <w:rFonts w:ascii="Times New Roman" w:hAnsi="Times New Roman" w:cs="Times New Roman"/>
          <w:sz w:val="24"/>
          <w:szCs w:val="24"/>
          <w:lang w:val="en-US"/>
        </w:rPr>
        <w:t xml:space="preserve"> Albanian perceptions of development for selected countries</w:t>
      </w:r>
      <w:r>
        <w:rPr>
          <w:rFonts w:ascii="Times New Roman" w:hAnsi="Times New Roman" w:cs="Times New Roman"/>
          <w:sz w:val="24"/>
          <w:szCs w:val="24"/>
          <w:lang w:val="en-US"/>
        </w:rPr>
        <w:t>,</w:t>
      </w:r>
      <w:r w:rsidRPr="00703DE7">
        <w:rPr>
          <w:rFonts w:ascii="Times New Roman" w:hAnsi="Times New Roman" w:cs="Times New Roman"/>
          <w:sz w:val="24"/>
          <w:szCs w:val="24"/>
          <w:lang w:val="en-US"/>
        </w:rPr>
        <w:t xml:space="preserve"> 2005</w:t>
      </w:r>
    </w:p>
    <w:p w14:paraId="620CCD6E" w14:textId="77777777" w:rsidR="006F4D25" w:rsidRPr="00703DE7" w:rsidRDefault="006F4D25" w:rsidP="006F4D25">
      <w:pPr>
        <w:spacing w:line="360" w:lineRule="auto"/>
        <w:rPr>
          <w:rFonts w:ascii="Times New Roman" w:hAnsi="Times New Roman" w:cs="Times New Roman"/>
          <w:sz w:val="24"/>
          <w:szCs w:val="24"/>
          <w:lang w:val="en-US"/>
        </w:rPr>
      </w:pPr>
      <w:r w:rsidRPr="00703DE7">
        <w:rPr>
          <w:rFonts w:ascii="Times New Roman" w:hAnsi="Times New Roman" w:cs="Times New Roman"/>
          <w:sz w:val="24"/>
          <w:szCs w:val="24"/>
          <w:lang w:val="en-US" w:eastAsia="en-GB"/>
        </w:rPr>
        <w:t xml:space="preserve"> </w:t>
      </w:r>
      <w:r w:rsidRPr="00703DE7">
        <w:rPr>
          <w:rFonts w:ascii="Times New Roman" w:hAnsi="Times New Roman" w:cs="Times New Roman"/>
          <w:noProof/>
          <w:sz w:val="24"/>
          <w:szCs w:val="24"/>
          <w:lang w:eastAsia="en-GB"/>
        </w:rPr>
        <w:drawing>
          <wp:inline distT="0" distB="0" distL="0" distR="0" wp14:anchorId="2031D984" wp14:editId="33726DA7">
            <wp:extent cx="4956131" cy="2843409"/>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80812C" w14:textId="77777777" w:rsidR="00EB78F8" w:rsidRPr="00D132CB" w:rsidRDefault="00EB78F8" w:rsidP="00D132CB">
      <w:pPr>
        <w:spacing w:line="360" w:lineRule="auto"/>
        <w:rPr>
          <w:rFonts w:ascii="Times New Roman" w:hAnsi="Times New Roman" w:cs="Times New Roman"/>
          <w:sz w:val="24"/>
          <w:szCs w:val="24"/>
          <w:u w:val="single"/>
          <w:lang w:val="en-US"/>
        </w:rPr>
      </w:pPr>
    </w:p>
    <w:sectPr w:rsidR="00EB78F8" w:rsidRPr="00D132CB" w:rsidSect="00D132CB">
      <w:footerReference w:type="default" r:id="rId1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B15C" w14:textId="77777777" w:rsidR="00F82046" w:rsidRDefault="00F82046" w:rsidP="00A62BE0">
      <w:pPr>
        <w:spacing w:after="0" w:line="240" w:lineRule="auto"/>
      </w:pPr>
      <w:r>
        <w:separator/>
      </w:r>
    </w:p>
  </w:endnote>
  <w:endnote w:type="continuationSeparator" w:id="0">
    <w:p w14:paraId="39B5CCFA" w14:textId="77777777" w:rsidR="00F82046" w:rsidRDefault="00F82046" w:rsidP="00A6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602955"/>
      <w:docPartObj>
        <w:docPartGallery w:val="Page Numbers (Bottom of Page)"/>
        <w:docPartUnique/>
      </w:docPartObj>
    </w:sdtPr>
    <w:sdtEndPr>
      <w:rPr>
        <w:noProof/>
        <w:sz w:val="16"/>
        <w:szCs w:val="16"/>
      </w:rPr>
    </w:sdtEndPr>
    <w:sdtContent>
      <w:p w14:paraId="69AB9FBD" w14:textId="50377C13" w:rsidR="00565488" w:rsidRPr="00A62BE0" w:rsidRDefault="00565488">
        <w:pPr>
          <w:pStyle w:val="Footer"/>
          <w:jc w:val="right"/>
          <w:rPr>
            <w:sz w:val="16"/>
            <w:szCs w:val="16"/>
          </w:rPr>
        </w:pPr>
        <w:r w:rsidRPr="00A62BE0">
          <w:rPr>
            <w:sz w:val="16"/>
            <w:szCs w:val="16"/>
          </w:rPr>
          <w:fldChar w:fldCharType="begin"/>
        </w:r>
        <w:r w:rsidRPr="00A62BE0">
          <w:rPr>
            <w:sz w:val="16"/>
            <w:szCs w:val="16"/>
          </w:rPr>
          <w:instrText xml:space="preserve"> PAGE   \* MERGEFORMAT </w:instrText>
        </w:r>
        <w:r w:rsidRPr="00A62BE0">
          <w:rPr>
            <w:sz w:val="16"/>
            <w:szCs w:val="16"/>
          </w:rPr>
          <w:fldChar w:fldCharType="separate"/>
        </w:r>
        <w:r w:rsidR="00C85437">
          <w:rPr>
            <w:noProof/>
            <w:sz w:val="16"/>
            <w:szCs w:val="16"/>
          </w:rPr>
          <w:t>2</w:t>
        </w:r>
        <w:r w:rsidRPr="00A62BE0">
          <w:rPr>
            <w:noProof/>
            <w:sz w:val="16"/>
            <w:szCs w:val="16"/>
          </w:rPr>
          <w:fldChar w:fldCharType="end"/>
        </w:r>
      </w:p>
    </w:sdtContent>
  </w:sdt>
  <w:p w14:paraId="6F0DFD5C" w14:textId="77777777" w:rsidR="00565488" w:rsidRDefault="00565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9506" w14:textId="77777777" w:rsidR="00F82046" w:rsidRDefault="00F82046" w:rsidP="00A62BE0">
      <w:pPr>
        <w:spacing w:after="0" w:line="240" w:lineRule="auto"/>
      </w:pPr>
      <w:r>
        <w:separator/>
      </w:r>
    </w:p>
  </w:footnote>
  <w:footnote w:type="continuationSeparator" w:id="0">
    <w:p w14:paraId="79136030" w14:textId="77777777" w:rsidR="00F82046" w:rsidRDefault="00F82046" w:rsidP="00A62BE0">
      <w:pPr>
        <w:spacing w:after="0" w:line="240" w:lineRule="auto"/>
      </w:pPr>
      <w:r>
        <w:continuationSeparator/>
      </w:r>
    </w:p>
  </w:footnote>
  <w:footnote w:id="1">
    <w:p w14:paraId="7FB8BDE9" w14:textId="51C5B75C" w:rsidR="00565488" w:rsidRPr="00D237B3" w:rsidRDefault="00565488" w:rsidP="00B7379A">
      <w:pPr>
        <w:pStyle w:val="FootnoteText"/>
        <w:spacing w:line="360" w:lineRule="auto"/>
        <w:rPr>
          <w:rFonts w:ascii="Times New Roman" w:hAnsi="Times New Roman" w:cs="Times New Roman"/>
          <w:sz w:val="22"/>
          <w:szCs w:val="22"/>
        </w:rPr>
      </w:pPr>
      <w:r w:rsidRPr="00D237B3">
        <w:rPr>
          <w:rStyle w:val="FootnoteReference"/>
          <w:rFonts w:ascii="Times New Roman" w:hAnsi="Times New Roman" w:cs="Times New Roman"/>
          <w:sz w:val="22"/>
          <w:szCs w:val="22"/>
        </w:rPr>
        <w:footnoteRef/>
      </w:r>
      <w:r w:rsidRPr="00D237B3">
        <w:rPr>
          <w:rFonts w:ascii="Times New Roman" w:hAnsi="Times New Roman" w:cs="Times New Roman"/>
          <w:sz w:val="22"/>
          <w:szCs w:val="22"/>
        </w:rPr>
        <w:t xml:space="preserve"> </w:t>
      </w:r>
      <w:r>
        <w:rPr>
          <w:rFonts w:ascii="Times New Roman" w:hAnsi="Times New Roman" w:cs="Times New Roman"/>
          <w:sz w:val="22"/>
          <w:szCs w:val="22"/>
        </w:rPr>
        <w:t>The</w:t>
      </w:r>
      <w:r w:rsidRPr="00D237B3">
        <w:rPr>
          <w:rFonts w:ascii="Times New Roman" w:hAnsi="Times New Roman" w:cs="Times New Roman"/>
          <w:sz w:val="22"/>
          <w:szCs w:val="22"/>
        </w:rPr>
        <w:t xml:space="preserve"> Multiple Indicators Cluster Survey</w:t>
      </w:r>
      <w:r>
        <w:rPr>
          <w:rFonts w:ascii="Times New Roman" w:hAnsi="Times New Roman" w:cs="Times New Roman"/>
          <w:sz w:val="22"/>
          <w:szCs w:val="22"/>
        </w:rPr>
        <w:t>s</w:t>
      </w:r>
      <w:r w:rsidRPr="00D237B3">
        <w:rPr>
          <w:rFonts w:ascii="Times New Roman" w:hAnsi="Times New Roman" w:cs="Times New Roman"/>
          <w:sz w:val="22"/>
          <w:szCs w:val="22"/>
        </w:rPr>
        <w:t xml:space="preserve"> </w:t>
      </w:r>
      <w:r>
        <w:rPr>
          <w:rFonts w:ascii="Times New Roman" w:hAnsi="Times New Roman" w:cs="Times New Roman"/>
          <w:sz w:val="22"/>
          <w:szCs w:val="22"/>
        </w:rPr>
        <w:t>have been conducted</w:t>
      </w:r>
      <w:r w:rsidRPr="00D237B3">
        <w:rPr>
          <w:rFonts w:ascii="Times New Roman" w:hAnsi="Times New Roman" w:cs="Times New Roman"/>
          <w:sz w:val="22"/>
          <w:szCs w:val="22"/>
        </w:rPr>
        <w:t xml:space="preserve"> by UNICEF over the past two decades </w:t>
      </w:r>
      <w:r>
        <w:rPr>
          <w:rFonts w:ascii="Times New Roman" w:hAnsi="Times New Roman" w:cs="Times New Roman"/>
          <w:sz w:val="22"/>
          <w:szCs w:val="22"/>
        </w:rPr>
        <w:t xml:space="preserve">to collect and analyze </w:t>
      </w:r>
      <w:r w:rsidRPr="00D237B3">
        <w:rPr>
          <w:rFonts w:ascii="Times New Roman" w:hAnsi="Times New Roman" w:cs="Times New Roman"/>
          <w:sz w:val="22"/>
          <w:szCs w:val="22"/>
        </w:rPr>
        <w:t>data on children and maternal health. The main objective of the surveys is to provide internationally comparable data to monitor the Millennium Development Goals and more recently the Sustainable Development Goals, and to help policymakers formulate policies to improve children and maternal health.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E2"/>
    <w:multiLevelType w:val="hybridMultilevel"/>
    <w:tmpl w:val="6944AC64"/>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550D2"/>
    <w:multiLevelType w:val="hybridMultilevel"/>
    <w:tmpl w:val="4BC887B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54C3E"/>
    <w:multiLevelType w:val="hybridMultilevel"/>
    <w:tmpl w:val="6638D244"/>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B26F7"/>
    <w:multiLevelType w:val="hybridMultilevel"/>
    <w:tmpl w:val="270EBD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F34737"/>
    <w:multiLevelType w:val="hybridMultilevel"/>
    <w:tmpl w:val="5896D8E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47206"/>
    <w:multiLevelType w:val="hybridMultilevel"/>
    <w:tmpl w:val="3B602C22"/>
    <w:lvl w:ilvl="0" w:tplc="A51CC514">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137CD"/>
    <w:multiLevelType w:val="hybridMultilevel"/>
    <w:tmpl w:val="3B602C22"/>
    <w:lvl w:ilvl="0" w:tplc="A51CC514">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74DD5"/>
    <w:multiLevelType w:val="hybridMultilevel"/>
    <w:tmpl w:val="4A9801B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2D0092"/>
    <w:multiLevelType w:val="hybridMultilevel"/>
    <w:tmpl w:val="15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70A8A"/>
    <w:multiLevelType w:val="hybridMultilevel"/>
    <w:tmpl w:val="5B9A7E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645590"/>
    <w:multiLevelType w:val="hybridMultilevel"/>
    <w:tmpl w:val="6CC640B2"/>
    <w:lvl w:ilvl="0" w:tplc="08090001">
      <w:start w:val="1"/>
      <w:numFmt w:val="bullet"/>
      <w:lvlText w:val=""/>
      <w:lvlJc w:val="left"/>
      <w:pPr>
        <w:ind w:left="1440" w:hanging="360"/>
      </w:pPr>
      <w:rPr>
        <w:rFonts w:ascii="Symbol" w:hAnsi="Symbol" w:hint="default"/>
      </w:rPr>
    </w:lvl>
    <w:lvl w:ilvl="1" w:tplc="08090013">
      <w:start w:val="1"/>
      <w:numFmt w:val="upperRoman"/>
      <w:lvlText w:val="%2."/>
      <w:lvlJc w:val="right"/>
      <w:pPr>
        <w:ind w:left="2160" w:hanging="360"/>
      </w:pPr>
      <w:rPr>
        <w:rFont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3"/>
  </w:num>
  <w:num w:numId="6">
    <w:abstractNumId w:val="10"/>
  </w:num>
  <w:num w:numId="7">
    <w:abstractNumId w:val="7"/>
  </w:num>
  <w:num w:numId="8">
    <w:abstractNumId w:val="1"/>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8"/>
    <w:rsid w:val="00001EA6"/>
    <w:rsid w:val="000033CE"/>
    <w:rsid w:val="000042E5"/>
    <w:rsid w:val="000149F5"/>
    <w:rsid w:val="00021931"/>
    <w:rsid w:val="000237C6"/>
    <w:rsid w:val="00024262"/>
    <w:rsid w:val="00027A51"/>
    <w:rsid w:val="00064A8F"/>
    <w:rsid w:val="000B5BDC"/>
    <w:rsid w:val="000C1AFA"/>
    <w:rsid w:val="000C7AB8"/>
    <w:rsid w:val="000C7BDD"/>
    <w:rsid w:val="000D050A"/>
    <w:rsid w:val="000D236E"/>
    <w:rsid w:val="000D2A7E"/>
    <w:rsid w:val="000E0D7F"/>
    <w:rsid w:val="000E144C"/>
    <w:rsid w:val="000E6DEE"/>
    <w:rsid w:val="000F7B69"/>
    <w:rsid w:val="00110CEC"/>
    <w:rsid w:val="0011401B"/>
    <w:rsid w:val="0011542D"/>
    <w:rsid w:val="001238FA"/>
    <w:rsid w:val="00132184"/>
    <w:rsid w:val="001327C8"/>
    <w:rsid w:val="00135E0A"/>
    <w:rsid w:val="00140CA2"/>
    <w:rsid w:val="00143535"/>
    <w:rsid w:val="00150C12"/>
    <w:rsid w:val="00160430"/>
    <w:rsid w:val="00166F27"/>
    <w:rsid w:val="001726D5"/>
    <w:rsid w:val="001817BD"/>
    <w:rsid w:val="0018799A"/>
    <w:rsid w:val="00197065"/>
    <w:rsid w:val="001B400B"/>
    <w:rsid w:val="001B5C64"/>
    <w:rsid w:val="001B7D27"/>
    <w:rsid w:val="001E04D6"/>
    <w:rsid w:val="001E563A"/>
    <w:rsid w:val="001F3A9A"/>
    <w:rsid w:val="001F616E"/>
    <w:rsid w:val="002054C0"/>
    <w:rsid w:val="00207580"/>
    <w:rsid w:val="002200C8"/>
    <w:rsid w:val="00222632"/>
    <w:rsid w:val="002306D1"/>
    <w:rsid w:val="00234957"/>
    <w:rsid w:val="00237A87"/>
    <w:rsid w:val="0025503C"/>
    <w:rsid w:val="00260C24"/>
    <w:rsid w:val="00260D21"/>
    <w:rsid w:val="00280CEC"/>
    <w:rsid w:val="00281F07"/>
    <w:rsid w:val="00283B84"/>
    <w:rsid w:val="0029521E"/>
    <w:rsid w:val="00295FFA"/>
    <w:rsid w:val="002A1771"/>
    <w:rsid w:val="002B108B"/>
    <w:rsid w:val="002B6BA6"/>
    <w:rsid w:val="002C0E37"/>
    <w:rsid w:val="002C1996"/>
    <w:rsid w:val="002C3AFD"/>
    <w:rsid w:val="002D4E76"/>
    <w:rsid w:val="002E1A6F"/>
    <w:rsid w:val="002E7AEF"/>
    <w:rsid w:val="002F00E8"/>
    <w:rsid w:val="00314A75"/>
    <w:rsid w:val="00323040"/>
    <w:rsid w:val="0033392C"/>
    <w:rsid w:val="00345935"/>
    <w:rsid w:val="00347770"/>
    <w:rsid w:val="003501B6"/>
    <w:rsid w:val="00355EB4"/>
    <w:rsid w:val="003630E3"/>
    <w:rsid w:val="0036559B"/>
    <w:rsid w:val="0037453A"/>
    <w:rsid w:val="00376E39"/>
    <w:rsid w:val="00380101"/>
    <w:rsid w:val="003946D0"/>
    <w:rsid w:val="003953AA"/>
    <w:rsid w:val="00397274"/>
    <w:rsid w:val="003A20F2"/>
    <w:rsid w:val="003B3D8C"/>
    <w:rsid w:val="003B5952"/>
    <w:rsid w:val="003E33A9"/>
    <w:rsid w:val="003F10A6"/>
    <w:rsid w:val="003F75FE"/>
    <w:rsid w:val="00403F58"/>
    <w:rsid w:val="00414679"/>
    <w:rsid w:val="0041783E"/>
    <w:rsid w:val="00422FAF"/>
    <w:rsid w:val="00422FBF"/>
    <w:rsid w:val="00432A18"/>
    <w:rsid w:val="00433BE3"/>
    <w:rsid w:val="00434EB3"/>
    <w:rsid w:val="0043713F"/>
    <w:rsid w:val="00440050"/>
    <w:rsid w:val="00440A3F"/>
    <w:rsid w:val="004444A5"/>
    <w:rsid w:val="004527E3"/>
    <w:rsid w:val="00455B5D"/>
    <w:rsid w:val="00456D71"/>
    <w:rsid w:val="00456F5F"/>
    <w:rsid w:val="004660DB"/>
    <w:rsid w:val="00466866"/>
    <w:rsid w:val="00470FD8"/>
    <w:rsid w:val="0047603D"/>
    <w:rsid w:val="00481A42"/>
    <w:rsid w:val="00491BDD"/>
    <w:rsid w:val="0049684C"/>
    <w:rsid w:val="004A4BBA"/>
    <w:rsid w:val="004B1AE5"/>
    <w:rsid w:val="004B435D"/>
    <w:rsid w:val="004C4039"/>
    <w:rsid w:val="004C64E6"/>
    <w:rsid w:val="004D17B4"/>
    <w:rsid w:val="004E23BE"/>
    <w:rsid w:val="004F0CB1"/>
    <w:rsid w:val="004F49BB"/>
    <w:rsid w:val="00507860"/>
    <w:rsid w:val="00522FF3"/>
    <w:rsid w:val="005238EF"/>
    <w:rsid w:val="0052496E"/>
    <w:rsid w:val="0052545E"/>
    <w:rsid w:val="00525B97"/>
    <w:rsid w:val="005311A3"/>
    <w:rsid w:val="00536931"/>
    <w:rsid w:val="00537D11"/>
    <w:rsid w:val="00540A00"/>
    <w:rsid w:val="00556445"/>
    <w:rsid w:val="0056419C"/>
    <w:rsid w:val="00565488"/>
    <w:rsid w:val="00565820"/>
    <w:rsid w:val="00575245"/>
    <w:rsid w:val="005770AD"/>
    <w:rsid w:val="00581058"/>
    <w:rsid w:val="00583D5F"/>
    <w:rsid w:val="00584BEA"/>
    <w:rsid w:val="005859F6"/>
    <w:rsid w:val="005A383E"/>
    <w:rsid w:val="005A5455"/>
    <w:rsid w:val="005B279B"/>
    <w:rsid w:val="005B31E5"/>
    <w:rsid w:val="005B7814"/>
    <w:rsid w:val="005B7FB1"/>
    <w:rsid w:val="005E0E7D"/>
    <w:rsid w:val="005E70EF"/>
    <w:rsid w:val="005F1250"/>
    <w:rsid w:val="005F3A0B"/>
    <w:rsid w:val="005F5609"/>
    <w:rsid w:val="00605973"/>
    <w:rsid w:val="006142A6"/>
    <w:rsid w:val="00616D69"/>
    <w:rsid w:val="00620000"/>
    <w:rsid w:val="0063571F"/>
    <w:rsid w:val="00635FF8"/>
    <w:rsid w:val="00651DE2"/>
    <w:rsid w:val="00665FDA"/>
    <w:rsid w:val="00682748"/>
    <w:rsid w:val="006864D2"/>
    <w:rsid w:val="0068792F"/>
    <w:rsid w:val="006A254F"/>
    <w:rsid w:val="006B04A4"/>
    <w:rsid w:val="006B6FBB"/>
    <w:rsid w:val="006C1F2F"/>
    <w:rsid w:val="006D3A35"/>
    <w:rsid w:val="006D4D7E"/>
    <w:rsid w:val="006D69E3"/>
    <w:rsid w:val="006D78DC"/>
    <w:rsid w:val="006E062C"/>
    <w:rsid w:val="006E2231"/>
    <w:rsid w:val="006E62E9"/>
    <w:rsid w:val="006E6610"/>
    <w:rsid w:val="006E6E33"/>
    <w:rsid w:val="006F0846"/>
    <w:rsid w:val="006F2357"/>
    <w:rsid w:val="006F2DAD"/>
    <w:rsid w:val="006F4D25"/>
    <w:rsid w:val="006F5F7B"/>
    <w:rsid w:val="007013EC"/>
    <w:rsid w:val="00701EE6"/>
    <w:rsid w:val="0071261A"/>
    <w:rsid w:val="00713208"/>
    <w:rsid w:val="007145EC"/>
    <w:rsid w:val="00715206"/>
    <w:rsid w:val="007222D9"/>
    <w:rsid w:val="00723599"/>
    <w:rsid w:val="00730F28"/>
    <w:rsid w:val="00733863"/>
    <w:rsid w:val="00737063"/>
    <w:rsid w:val="00744C06"/>
    <w:rsid w:val="00762557"/>
    <w:rsid w:val="00764556"/>
    <w:rsid w:val="00767DA0"/>
    <w:rsid w:val="00771609"/>
    <w:rsid w:val="00784CDD"/>
    <w:rsid w:val="00791C53"/>
    <w:rsid w:val="00792811"/>
    <w:rsid w:val="00797E9E"/>
    <w:rsid w:val="007A5091"/>
    <w:rsid w:val="007A636D"/>
    <w:rsid w:val="007A7140"/>
    <w:rsid w:val="007B20ED"/>
    <w:rsid w:val="007B6324"/>
    <w:rsid w:val="007B73D1"/>
    <w:rsid w:val="007C0F20"/>
    <w:rsid w:val="007D2954"/>
    <w:rsid w:val="007D48B8"/>
    <w:rsid w:val="007E2D70"/>
    <w:rsid w:val="007E4341"/>
    <w:rsid w:val="007E44D1"/>
    <w:rsid w:val="007E4EA2"/>
    <w:rsid w:val="007E4F7B"/>
    <w:rsid w:val="007F5F71"/>
    <w:rsid w:val="0080508B"/>
    <w:rsid w:val="008060EB"/>
    <w:rsid w:val="00812484"/>
    <w:rsid w:val="00815BA8"/>
    <w:rsid w:val="00846C87"/>
    <w:rsid w:val="008504FB"/>
    <w:rsid w:val="00850D3E"/>
    <w:rsid w:val="008531E0"/>
    <w:rsid w:val="00860DFF"/>
    <w:rsid w:val="00866118"/>
    <w:rsid w:val="00873590"/>
    <w:rsid w:val="008769D6"/>
    <w:rsid w:val="00881BA0"/>
    <w:rsid w:val="00884067"/>
    <w:rsid w:val="00887D21"/>
    <w:rsid w:val="008B0B18"/>
    <w:rsid w:val="008B3776"/>
    <w:rsid w:val="008B757C"/>
    <w:rsid w:val="008D5DAB"/>
    <w:rsid w:val="008E11AD"/>
    <w:rsid w:val="008E1C49"/>
    <w:rsid w:val="008E7FFB"/>
    <w:rsid w:val="008F1986"/>
    <w:rsid w:val="008F251D"/>
    <w:rsid w:val="008F47A2"/>
    <w:rsid w:val="00905F00"/>
    <w:rsid w:val="00907625"/>
    <w:rsid w:val="00915B33"/>
    <w:rsid w:val="00916595"/>
    <w:rsid w:val="0092146B"/>
    <w:rsid w:val="00923388"/>
    <w:rsid w:val="00924305"/>
    <w:rsid w:val="0092694A"/>
    <w:rsid w:val="0093425D"/>
    <w:rsid w:val="00941E15"/>
    <w:rsid w:val="009438B3"/>
    <w:rsid w:val="0094433B"/>
    <w:rsid w:val="00946D87"/>
    <w:rsid w:val="009500DE"/>
    <w:rsid w:val="009520AE"/>
    <w:rsid w:val="00961D79"/>
    <w:rsid w:val="0098026F"/>
    <w:rsid w:val="00980A6F"/>
    <w:rsid w:val="00985947"/>
    <w:rsid w:val="009A0216"/>
    <w:rsid w:val="009A0230"/>
    <w:rsid w:val="009B18C2"/>
    <w:rsid w:val="009C6B16"/>
    <w:rsid w:val="009D3494"/>
    <w:rsid w:val="009D3E31"/>
    <w:rsid w:val="009D74BD"/>
    <w:rsid w:val="009E3C2B"/>
    <w:rsid w:val="009E3CC8"/>
    <w:rsid w:val="009F375F"/>
    <w:rsid w:val="00A10FEF"/>
    <w:rsid w:val="00A17ECE"/>
    <w:rsid w:val="00A201B5"/>
    <w:rsid w:val="00A23ADB"/>
    <w:rsid w:val="00A24D0B"/>
    <w:rsid w:val="00A27B5B"/>
    <w:rsid w:val="00A37625"/>
    <w:rsid w:val="00A42CCE"/>
    <w:rsid w:val="00A45768"/>
    <w:rsid w:val="00A5123A"/>
    <w:rsid w:val="00A513A1"/>
    <w:rsid w:val="00A549A0"/>
    <w:rsid w:val="00A60D99"/>
    <w:rsid w:val="00A62BE0"/>
    <w:rsid w:val="00A62D13"/>
    <w:rsid w:val="00A633F3"/>
    <w:rsid w:val="00A7344F"/>
    <w:rsid w:val="00A779B1"/>
    <w:rsid w:val="00A922B1"/>
    <w:rsid w:val="00AA44FF"/>
    <w:rsid w:val="00AA6D92"/>
    <w:rsid w:val="00AC2089"/>
    <w:rsid w:val="00AC347A"/>
    <w:rsid w:val="00AC5813"/>
    <w:rsid w:val="00AC74BA"/>
    <w:rsid w:val="00AD3581"/>
    <w:rsid w:val="00AD60AF"/>
    <w:rsid w:val="00AD62E7"/>
    <w:rsid w:val="00AE5C8D"/>
    <w:rsid w:val="00AE60AA"/>
    <w:rsid w:val="00AE67C8"/>
    <w:rsid w:val="00AF5FC7"/>
    <w:rsid w:val="00B005D1"/>
    <w:rsid w:val="00B00E19"/>
    <w:rsid w:val="00B02706"/>
    <w:rsid w:val="00B027F3"/>
    <w:rsid w:val="00B03497"/>
    <w:rsid w:val="00B0725D"/>
    <w:rsid w:val="00B0797D"/>
    <w:rsid w:val="00B079A2"/>
    <w:rsid w:val="00B1364B"/>
    <w:rsid w:val="00B13DF8"/>
    <w:rsid w:val="00B17727"/>
    <w:rsid w:val="00B46A90"/>
    <w:rsid w:val="00B52479"/>
    <w:rsid w:val="00B538D6"/>
    <w:rsid w:val="00B5504A"/>
    <w:rsid w:val="00B60E5E"/>
    <w:rsid w:val="00B61BFC"/>
    <w:rsid w:val="00B7379A"/>
    <w:rsid w:val="00B76F10"/>
    <w:rsid w:val="00B7755B"/>
    <w:rsid w:val="00B80252"/>
    <w:rsid w:val="00B8149C"/>
    <w:rsid w:val="00B82C61"/>
    <w:rsid w:val="00B96E62"/>
    <w:rsid w:val="00B9737E"/>
    <w:rsid w:val="00B97812"/>
    <w:rsid w:val="00BA2B37"/>
    <w:rsid w:val="00BA582C"/>
    <w:rsid w:val="00BB6C27"/>
    <w:rsid w:val="00BD73CE"/>
    <w:rsid w:val="00BD74CF"/>
    <w:rsid w:val="00BE2B13"/>
    <w:rsid w:val="00BE2D6F"/>
    <w:rsid w:val="00BF0202"/>
    <w:rsid w:val="00BF35C6"/>
    <w:rsid w:val="00BF38C8"/>
    <w:rsid w:val="00C01C0A"/>
    <w:rsid w:val="00C040DC"/>
    <w:rsid w:val="00C04653"/>
    <w:rsid w:val="00C12406"/>
    <w:rsid w:val="00C152D8"/>
    <w:rsid w:val="00C223AC"/>
    <w:rsid w:val="00C2751E"/>
    <w:rsid w:val="00C34C98"/>
    <w:rsid w:val="00C376B7"/>
    <w:rsid w:val="00C40635"/>
    <w:rsid w:val="00C548E5"/>
    <w:rsid w:val="00C62CDB"/>
    <w:rsid w:val="00C71DB0"/>
    <w:rsid w:val="00C72D30"/>
    <w:rsid w:val="00C85437"/>
    <w:rsid w:val="00C854A5"/>
    <w:rsid w:val="00CA48E5"/>
    <w:rsid w:val="00CC2026"/>
    <w:rsid w:val="00CC536F"/>
    <w:rsid w:val="00CC631F"/>
    <w:rsid w:val="00CD6DAB"/>
    <w:rsid w:val="00CD7D9D"/>
    <w:rsid w:val="00CE12BC"/>
    <w:rsid w:val="00CE6D75"/>
    <w:rsid w:val="00D01339"/>
    <w:rsid w:val="00D132CB"/>
    <w:rsid w:val="00D15307"/>
    <w:rsid w:val="00D15339"/>
    <w:rsid w:val="00D16559"/>
    <w:rsid w:val="00D237B3"/>
    <w:rsid w:val="00D248EC"/>
    <w:rsid w:val="00D25E00"/>
    <w:rsid w:val="00D26E52"/>
    <w:rsid w:val="00D31722"/>
    <w:rsid w:val="00D457D4"/>
    <w:rsid w:val="00D467EE"/>
    <w:rsid w:val="00D46E7B"/>
    <w:rsid w:val="00D6429A"/>
    <w:rsid w:val="00D65EEF"/>
    <w:rsid w:val="00D67735"/>
    <w:rsid w:val="00D679F0"/>
    <w:rsid w:val="00D8003F"/>
    <w:rsid w:val="00D83379"/>
    <w:rsid w:val="00D8344C"/>
    <w:rsid w:val="00D84844"/>
    <w:rsid w:val="00D86478"/>
    <w:rsid w:val="00D92349"/>
    <w:rsid w:val="00DB21AA"/>
    <w:rsid w:val="00DB7EB9"/>
    <w:rsid w:val="00DC374E"/>
    <w:rsid w:val="00DD5D9F"/>
    <w:rsid w:val="00DD75FE"/>
    <w:rsid w:val="00DE1628"/>
    <w:rsid w:val="00DE3834"/>
    <w:rsid w:val="00E05059"/>
    <w:rsid w:val="00E151D0"/>
    <w:rsid w:val="00E310B3"/>
    <w:rsid w:val="00E33816"/>
    <w:rsid w:val="00E40FF1"/>
    <w:rsid w:val="00E5017E"/>
    <w:rsid w:val="00E76A72"/>
    <w:rsid w:val="00E77DBE"/>
    <w:rsid w:val="00E842C0"/>
    <w:rsid w:val="00E84DB7"/>
    <w:rsid w:val="00E91EAB"/>
    <w:rsid w:val="00E92094"/>
    <w:rsid w:val="00EA6A6C"/>
    <w:rsid w:val="00EB78F8"/>
    <w:rsid w:val="00EC088A"/>
    <w:rsid w:val="00EC2E7C"/>
    <w:rsid w:val="00EC7946"/>
    <w:rsid w:val="00ED118A"/>
    <w:rsid w:val="00ED1D3E"/>
    <w:rsid w:val="00ED3ADD"/>
    <w:rsid w:val="00ED5AA7"/>
    <w:rsid w:val="00EE3726"/>
    <w:rsid w:val="00EE64D9"/>
    <w:rsid w:val="00EF1E0C"/>
    <w:rsid w:val="00EF66E9"/>
    <w:rsid w:val="00F11731"/>
    <w:rsid w:val="00F21BFE"/>
    <w:rsid w:val="00F22A18"/>
    <w:rsid w:val="00F235F1"/>
    <w:rsid w:val="00F26073"/>
    <w:rsid w:val="00F3012C"/>
    <w:rsid w:val="00F31A8D"/>
    <w:rsid w:val="00F51B35"/>
    <w:rsid w:val="00F52B43"/>
    <w:rsid w:val="00F72146"/>
    <w:rsid w:val="00F763FE"/>
    <w:rsid w:val="00F76D1E"/>
    <w:rsid w:val="00F82046"/>
    <w:rsid w:val="00F86DF2"/>
    <w:rsid w:val="00F94B9F"/>
    <w:rsid w:val="00FA7264"/>
    <w:rsid w:val="00FB797C"/>
    <w:rsid w:val="00FB7CEF"/>
    <w:rsid w:val="00FC2570"/>
    <w:rsid w:val="00FC4D18"/>
    <w:rsid w:val="00FC76DA"/>
    <w:rsid w:val="00FD2AE2"/>
    <w:rsid w:val="00FE4B17"/>
    <w:rsid w:val="00FE5A63"/>
    <w:rsid w:val="00FE6719"/>
    <w:rsid w:val="00FE67CD"/>
    <w:rsid w:val="00FE7C5C"/>
    <w:rsid w:val="00FF1D2D"/>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650D"/>
  <w15:docId w15:val="{830A9A26-1646-4D90-AEFF-F651EF1A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08"/>
    <w:pPr>
      <w:ind w:left="720"/>
      <w:contextualSpacing/>
    </w:pPr>
  </w:style>
  <w:style w:type="character" w:styleId="CommentReference">
    <w:name w:val="annotation reference"/>
    <w:basedOn w:val="DefaultParagraphFont"/>
    <w:uiPriority w:val="99"/>
    <w:semiHidden/>
    <w:unhideWhenUsed/>
    <w:rsid w:val="00347770"/>
    <w:rPr>
      <w:sz w:val="16"/>
      <w:szCs w:val="16"/>
    </w:rPr>
  </w:style>
  <w:style w:type="paragraph" w:styleId="CommentText">
    <w:name w:val="annotation text"/>
    <w:basedOn w:val="Normal"/>
    <w:link w:val="CommentTextChar"/>
    <w:uiPriority w:val="99"/>
    <w:semiHidden/>
    <w:unhideWhenUsed/>
    <w:rsid w:val="00347770"/>
    <w:pPr>
      <w:spacing w:line="240" w:lineRule="auto"/>
    </w:pPr>
    <w:rPr>
      <w:sz w:val="20"/>
      <w:szCs w:val="20"/>
    </w:rPr>
  </w:style>
  <w:style w:type="character" w:customStyle="1" w:styleId="CommentTextChar">
    <w:name w:val="Comment Text Char"/>
    <w:basedOn w:val="DefaultParagraphFont"/>
    <w:link w:val="CommentText"/>
    <w:uiPriority w:val="99"/>
    <w:semiHidden/>
    <w:rsid w:val="00347770"/>
    <w:rPr>
      <w:sz w:val="20"/>
      <w:szCs w:val="20"/>
    </w:rPr>
  </w:style>
  <w:style w:type="paragraph" w:styleId="CommentSubject">
    <w:name w:val="annotation subject"/>
    <w:basedOn w:val="CommentText"/>
    <w:next w:val="CommentText"/>
    <w:link w:val="CommentSubjectChar"/>
    <w:uiPriority w:val="99"/>
    <w:semiHidden/>
    <w:unhideWhenUsed/>
    <w:rsid w:val="00347770"/>
    <w:rPr>
      <w:b/>
      <w:bCs/>
    </w:rPr>
  </w:style>
  <w:style w:type="character" w:customStyle="1" w:styleId="CommentSubjectChar">
    <w:name w:val="Comment Subject Char"/>
    <w:basedOn w:val="CommentTextChar"/>
    <w:link w:val="CommentSubject"/>
    <w:uiPriority w:val="99"/>
    <w:semiHidden/>
    <w:rsid w:val="00347770"/>
    <w:rPr>
      <w:b/>
      <w:bCs/>
      <w:sz w:val="20"/>
      <w:szCs w:val="20"/>
    </w:rPr>
  </w:style>
  <w:style w:type="paragraph" w:styleId="BalloonText">
    <w:name w:val="Balloon Text"/>
    <w:basedOn w:val="Normal"/>
    <w:link w:val="BalloonTextChar"/>
    <w:uiPriority w:val="99"/>
    <w:semiHidden/>
    <w:unhideWhenUsed/>
    <w:rsid w:val="0034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70"/>
    <w:rPr>
      <w:rFonts w:ascii="Tahoma" w:hAnsi="Tahoma" w:cs="Tahoma"/>
      <w:sz w:val="16"/>
      <w:szCs w:val="16"/>
    </w:rPr>
  </w:style>
  <w:style w:type="character" w:styleId="Hyperlink">
    <w:name w:val="Hyperlink"/>
    <w:rsid w:val="00FB7CEF"/>
    <w:rPr>
      <w:color w:val="0000FF"/>
      <w:u w:val="single"/>
    </w:rPr>
  </w:style>
  <w:style w:type="paragraph" w:styleId="Header">
    <w:name w:val="header"/>
    <w:basedOn w:val="Normal"/>
    <w:link w:val="HeaderChar"/>
    <w:uiPriority w:val="99"/>
    <w:unhideWhenUsed/>
    <w:rsid w:val="00A6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BE0"/>
  </w:style>
  <w:style w:type="paragraph" w:styleId="Footer">
    <w:name w:val="footer"/>
    <w:basedOn w:val="Normal"/>
    <w:link w:val="FooterChar"/>
    <w:uiPriority w:val="99"/>
    <w:unhideWhenUsed/>
    <w:rsid w:val="00A6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BE0"/>
  </w:style>
  <w:style w:type="paragraph" w:styleId="FootnoteText">
    <w:name w:val="footnote text"/>
    <w:basedOn w:val="Normal"/>
    <w:link w:val="FootnoteTextChar"/>
    <w:uiPriority w:val="99"/>
    <w:semiHidden/>
    <w:unhideWhenUsed/>
    <w:rsid w:val="004C40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039"/>
    <w:rPr>
      <w:sz w:val="20"/>
      <w:szCs w:val="20"/>
    </w:rPr>
  </w:style>
  <w:style w:type="character" w:styleId="FootnoteReference">
    <w:name w:val="footnote reference"/>
    <w:basedOn w:val="DefaultParagraphFont"/>
    <w:uiPriority w:val="99"/>
    <w:semiHidden/>
    <w:unhideWhenUsed/>
    <w:rsid w:val="004C4039"/>
    <w:rPr>
      <w:vertAlign w:val="superscript"/>
    </w:rPr>
  </w:style>
  <w:style w:type="paragraph" w:styleId="Revision">
    <w:name w:val="Revision"/>
    <w:hidden/>
    <w:uiPriority w:val="99"/>
    <w:semiHidden/>
    <w:rsid w:val="002C0E37"/>
    <w:pPr>
      <w:spacing w:after="0" w:line="240" w:lineRule="auto"/>
    </w:pPr>
  </w:style>
  <w:style w:type="character" w:styleId="FollowedHyperlink">
    <w:name w:val="FollowedHyperlink"/>
    <w:basedOn w:val="DefaultParagraphFont"/>
    <w:uiPriority w:val="99"/>
    <w:semiHidden/>
    <w:unhideWhenUsed/>
    <w:rsid w:val="007C0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7068">
      <w:bodyDiv w:val="1"/>
      <w:marLeft w:val="0"/>
      <w:marRight w:val="0"/>
      <w:marTop w:val="0"/>
      <w:marBottom w:val="0"/>
      <w:divBdr>
        <w:top w:val="none" w:sz="0" w:space="0" w:color="auto"/>
        <w:left w:val="none" w:sz="0" w:space="0" w:color="auto"/>
        <w:bottom w:val="none" w:sz="0" w:space="0" w:color="auto"/>
        <w:right w:val="none" w:sz="0" w:space="0" w:color="auto"/>
      </w:divBdr>
      <w:divsChild>
        <w:div w:id="1835954371">
          <w:marLeft w:val="0"/>
          <w:marRight w:val="0"/>
          <w:marTop w:val="0"/>
          <w:marBottom w:val="0"/>
          <w:divBdr>
            <w:top w:val="none" w:sz="0" w:space="0" w:color="auto"/>
            <w:left w:val="none" w:sz="0" w:space="0" w:color="auto"/>
            <w:bottom w:val="none" w:sz="0" w:space="0" w:color="auto"/>
            <w:right w:val="none" w:sz="0" w:space="0" w:color="auto"/>
          </w:divBdr>
          <w:divsChild>
            <w:div w:id="570121045">
              <w:marLeft w:val="0"/>
              <w:marRight w:val="0"/>
              <w:marTop w:val="0"/>
              <w:marBottom w:val="0"/>
              <w:divBdr>
                <w:top w:val="none" w:sz="0" w:space="0" w:color="auto"/>
                <w:left w:val="none" w:sz="0" w:space="0" w:color="auto"/>
                <w:bottom w:val="none" w:sz="0" w:space="0" w:color="auto"/>
                <w:right w:val="none" w:sz="0" w:space="0" w:color="auto"/>
              </w:divBdr>
              <w:divsChild>
                <w:div w:id="777064463">
                  <w:marLeft w:val="0"/>
                  <w:marRight w:val="0"/>
                  <w:marTop w:val="0"/>
                  <w:marBottom w:val="0"/>
                  <w:divBdr>
                    <w:top w:val="none" w:sz="0" w:space="0" w:color="auto"/>
                    <w:left w:val="none" w:sz="0" w:space="0" w:color="auto"/>
                    <w:bottom w:val="none" w:sz="0" w:space="0" w:color="auto"/>
                    <w:right w:val="none" w:sz="0" w:space="0" w:color="auto"/>
                  </w:divBdr>
                  <w:divsChild>
                    <w:div w:id="1142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79066">
      <w:bodyDiv w:val="1"/>
      <w:marLeft w:val="0"/>
      <w:marRight w:val="0"/>
      <w:marTop w:val="0"/>
      <w:marBottom w:val="0"/>
      <w:divBdr>
        <w:top w:val="none" w:sz="0" w:space="0" w:color="auto"/>
        <w:left w:val="none" w:sz="0" w:space="0" w:color="auto"/>
        <w:bottom w:val="none" w:sz="0" w:space="0" w:color="auto"/>
        <w:right w:val="none" w:sz="0" w:space="0" w:color="auto"/>
      </w:divBdr>
    </w:div>
    <w:div w:id="749500284">
      <w:bodyDiv w:val="1"/>
      <w:marLeft w:val="0"/>
      <w:marRight w:val="0"/>
      <w:marTop w:val="0"/>
      <w:marBottom w:val="0"/>
      <w:divBdr>
        <w:top w:val="none" w:sz="0" w:space="0" w:color="auto"/>
        <w:left w:val="none" w:sz="0" w:space="0" w:color="auto"/>
        <w:bottom w:val="none" w:sz="0" w:space="0" w:color="auto"/>
        <w:right w:val="none" w:sz="0" w:space="0" w:color="auto"/>
      </w:divBdr>
    </w:div>
    <w:div w:id="944966327">
      <w:bodyDiv w:val="1"/>
      <w:marLeft w:val="0"/>
      <w:marRight w:val="0"/>
      <w:marTop w:val="0"/>
      <w:marBottom w:val="0"/>
      <w:divBdr>
        <w:top w:val="none" w:sz="0" w:space="0" w:color="auto"/>
        <w:left w:val="none" w:sz="0" w:space="0" w:color="auto"/>
        <w:bottom w:val="none" w:sz="0" w:space="0" w:color="auto"/>
        <w:right w:val="none" w:sz="0" w:space="0" w:color="auto"/>
      </w:divBdr>
      <w:divsChild>
        <w:div w:id="1001347725">
          <w:marLeft w:val="0"/>
          <w:marRight w:val="0"/>
          <w:marTop w:val="0"/>
          <w:marBottom w:val="75"/>
          <w:divBdr>
            <w:top w:val="none" w:sz="0" w:space="0" w:color="auto"/>
            <w:left w:val="none" w:sz="0" w:space="0" w:color="auto"/>
            <w:bottom w:val="none" w:sz="0" w:space="0" w:color="auto"/>
            <w:right w:val="none" w:sz="0" w:space="0" w:color="auto"/>
          </w:divBdr>
        </w:div>
        <w:div w:id="1983998944">
          <w:marLeft w:val="0"/>
          <w:marRight w:val="0"/>
          <w:marTop w:val="0"/>
          <w:marBottom w:val="0"/>
          <w:divBdr>
            <w:top w:val="none" w:sz="0" w:space="0" w:color="auto"/>
            <w:left w:val="none" w:sz="0" w:space="0" w:color="auto"/>
            <w:bottom w:val="none" w:sz="0" w:space="0" w:color="auto"/>
            <w:right w:val="none" w:sz="0" w:space="0" w:color="auto"/>
          </w:divBdr>
        </w:div>
        <w:div w:id="600572226">
          <w:marLeft w:val="0"/>
          <w:marRight w:val="0"/>
          <w:marTop w:val="60"/>
          <w:marBottom w:val="0"/>
          <w:divBdr>
            <w:top w:val="none" w:sz="0" w:space="0" w:color="auto"/>
            <w:left w:val="none" w:sz="0" w:space="0" w:color="auto"/>
            <w:bottom w:val="none" w:sz="0" w:space="0" w:color="auto"/>
            <w:right w:val="none" w:sz="0" w:space="0" w:color="auto"/>
          </w:divBdr>
        </w:div>
      </w:divsChild>
    </w:div>
    <w:div w:id="17950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jonca@ls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developmentalidealism.org/pubs/fme/" TargetMode="External"/><Relationship Id="rId4" Type="http://schemas.openxmlformats.org/officeDocument/2006/relationships/settings" Target="settings.xml"/><Relationship Id="rId9" Type="http://schemas.openxmlformats.org/officeDocument/2006/relationships/hyperlink" Target="https://developmentalidealism.org/people/yount.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677371184573224"/>
          <c:y val="9.0286837888842189E-2"/>
          <c:w val="0.7927866589715753"/>
          <c:h val="0.72248429857592344"/>
        </c:manualLayout>
      </c:layout>
      <c:lineChart>
        <c:grouping val="standard"/>
        <c:varyColors val="0"/>
        <c:ser>
          <c:idx val="0"/>
          <c:order val="0"/>
          <c:tx>
            <c:strRef>
              <c:f>Tables!$G$5</c:f>
              <c:strCache>
                <c:ptCount val="1"/>
                <c:pt idx="0">
                  <c:v>United States</c:v>
                </c:pt>
              </c:strCache>
            </c:strRef>
          </c:tx>
          <c:spPr>
            <a:ln w="15875">
              <a:solidFill>
                <a:schemeClr val="tx1"/>
              </a:solidFill>
              <a:prstDash val="solid"/>
            </a:ln>
          </c:spPr>
          <c:marker>
            <c:symbol val="none"/>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Tables!$H$5:$R$5</c:f>
              <c:numCache>
                <c:formatCode>0.00</c:formatCode>
                <c:ptCount val="11"/>
                <c:pt idx="0">
                  <c:v>3.4662045060658578E-2</c:v>
                </c:pt>
                <c:pt idx="1">
                  <c:v>0</c:v>
                </c:pt>
                <c:pt idx="2">
                  <c:v>6.9324090121317156E-2</c:v>
                </c:pt>
                <c:pt idx="3">
                  <c:v>0</c:v>
                </c:pt>
                <c:pt idx="4">
                  <c:v>6.9324090121317156E-2</c:v>
                </c:pt>
                <c:pt idx="5">
                  <c:v>0.24263431542461003</c:v>
                </c:pt>
                <c:pt idx="6">
                  <c:v>1.2824956672443675</c:v>
                </c:pt>
                <c:pt idx="7">
                  <c:v>2.5303292894280762</c:v>
                </c:pt>
                <c:pt idx="8">
                  <c:v>8.9774696707105726</c:v>
                </c:pt>
                <c:pt idx="9">
                  <c:v>21.594454072790295</c:v>
                </c:pt>
                <c:pt idx="10">
                  <c:v>65.199306759098789</c:v>
                </c:pt>
              </c:numCache>
            </c:numRef>
          </c:val>
          <c:smooth val="0"/>
          <c:extLst>
            <c:ext xmlns:c16="http://schemas.microsoft.com/office/drawing/2014/chart" uri="{C3380CC4-5D6E-409C-BE32-E72D297353CC}">
              <c16:uniqueId val="{00000000-DA6D-48A1-8CD1-FE96C92A02B3}"/>
            </c:ext>
          </c:extLst>
        </c:ser>
        <c:ser>
          <c:idx val="1"/>
          <c:order val="1"/>
          <c:tx>
            <c:strRef>
              <c:f>Tables!$G$6</c:f>
              <c:strCache>
                <c:ptCount val="1"/>
                <c:pt idx="0">
                  <c:v>India</c:v>
                </c:pt>
              </c:strCache>
            </c:strRef>
          </c:tx>
          <c:spPr>
            <a:ln w="12700">
              <a:solidFill>
                <a:schemeClr val="bg1">
                  <a:lumMod val="75000"/>
                </a:schemeClr>
              </a:solidFill>
              <a:prstDash val="solid"/>
            </a:ln>
          </c:spPr>
          <c:marker>
            <c:symbol val="square"/>
            <c:size val="5"/>
            <c:spPr>
              <a:solidFill>
                <a:schemeClr val="bg1">
                  <a:lumMod val="75000"/>
                </a:schemeClr>
              </a:solidFill>
              <a:ln>
                <a:solidFill>
                  <a:schemeClr val="bg1">
                    <a:lumMod val="75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Tables!$H$6:$R$6</c:f>
              <c:numCache>
                <c:formatCode>0.00</c:formatCode>
                <c:ptCount val="11"/>
                <c:pt idx="0">
                  <c:v>6.3431542461005197</c:v>
                </c:pt>
                <c:pt idx="1">
                  <c:v>11.95840554592721</c:v>
                </c:pt>
                <c:pt idx="2">
                  <c:v>18.370883882149048</c:v>
                </c:pt>
                <c:pt idx="3">
                  <c:v>20.623916811091856</c:v>
                </c:pt>
                <c:pt idx="4">
                  <c:v>16.499133448873486</c:v>
                </c:pt>
                <c:pt idx="5">
                  <c:v>11.923743500866552</c:v>
                </c:pt>
                <c:pt idx="6">
                  <c:v>5.9965337954939342</c:v>
                </c:pt>
                <c:pt idx="7">
                  <c:v>4.436741767764298</c:v>
                </c:pt>
                <c:pt idx="8">
                  <c:v>2.9462738301559792</c:v>
                </c:pt>
                <c:pt idx="9">
                  <c:v>0.76256499133448874</c:v>
                </c:pt>
                <c:pt idx="10">
                  <c:v>0.13864818024263431</c:v>
                </c:pt>
              </c:numCache>
            </c:numRef>
          </c:val>
          <c:smooth val="0"/>
          <c:extLst>
            <c:ext xmlns:c16="http://schemas.microsoft.com/office/drawing/2014/chart" uri="{C3380CC4-5D6E-409C-BE32-E72D297353CC}">
              <c16:uniqueId val="{00000001-DA6D-48A1-8CD1-FE96C92A02B3}"/>
            </c:ext>
          </c:extLst>
        </c:ser>
        <c:ser>
          <c:idx val="2"/>
          <c:order val="2"/>
          <c:tx>
            <c:strRef>
              <c:f>Tables!$G$7</c:f>
              <c:strCache>
                <c:ptCount val="1"/>
                <c:pt idx="0">
                  <c:v>Nigeria</c:v>
                </c:pt>
              </c:strCache>
            </c:strRef>
          </c:tx>
          <c:spPr>
            <a:ln w="12700">
              <a:solidFill>
                <a:schemeClr val="bg1">
                  <a:lumMod val="75000"/>
                </a:schemeClr>
              </a:solidFill>
              <a:prstDash val="solid"/>
            </a:ln>
          </c:spPr>
          <c:marker>
            <c:symbol val="triangle"/>
            <c:size val="5"/>
            <c:spPr>
              <a:solidFill>
                <a:schemeClr val="bg1">
                  <a:lumMod val="75000"/>
                </a:schemeClr>
              </a:solidFill>
              <a:ln>
                <a:solidFill>
                  <a:schemeClr val="bg1">
                    <a:lumMod val="75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Tables!$H$7:$R$7</c:f>
              <c:numCache>
                <c:formatCode>0.00</c:formatCode>
                <c:ptCount val="11"/>
                <c:pt idx="0">
                  <c:v>10.745233968804159</c:v>
                </c:pt>
                <c:pt idx="1">
                  <c:v>17.816291161178512</c:v>
                </c:pt>
                <c:pt idx="2">
                  <c:v>26.967071057192378</c:v>
                </c:pt>
                <c:pt idx="3">
                  <c:v>18.821490467937608</c:v>
                </c:pt>
                <c:pt idx="4">
                  <c:v>11.889081455805893</c:v>
                </c:pt>
                <c:pt idx="5">
                  <c:v>6.6204506065857887</c:v>
                </c:pt>
                <c:pt idx="6">
                  <c:v>3.7088388214904677</c:v>
                </c:pt>
                <c:pt idx="7">
                  <c:v>2.0450606585788562</c:v>
                </c:pt>
                <c:pt idx="8">
                  <c:v>0.58925476603119586</c:v>
                </c:pt>
                <c:pt idx="9">
                  <c:v>0.58925476603119586</c:v>
                </c:pt>
                <c:pt idx="10">
                  <c:v>0.20797227036395147</c:v>
                </c:pt>
              </c:numCache>
            </c:numRef>
          </c:val>
          <c:smooth val="0"/>
          <c:extLst>
            <c:ext xmlns:c16="http://schemas.microsoft.com/office/drawing/2014/chart" uri="{C3380CC4-5D6E-409C-BE32-E72D297353CC}">
              <c16:uniqueId val="{00000002-DA6D-48A1-8CD1-FE96C92A02B3}"/>
            </c:ext>
          </c:extLst>
        </c:ser>
        <c:ser>
          <c:idx val="3"/>
          <c:order val="3"/>
          <c:tx>
            <c:strRef>
              <c:f>Tables!$G$8</c:f>
              <c:strCache>
                <c:ptCount val="1"/>
                <c:pt idx="0">
                  <c:v>Albania</c:v>
                </c:pt>
              </c:strCache>
            </c:strRef>
          </c:tx>
          <c:spPr>
            <a:ln w="12700">
              <a:solidFill>
                <a:schemeClr val="bg1">
                  <a:lumMod val="75000"/>
                </a:schemeClr>
              </a:solidFill>
              <a:prstDash val="solid"/>
            </a:ln>
          </c:spPr>
          <c:marker>
            <c:symbol val="circle"/>
            <c:size val="5"/>
            <c:spPr>
              <a:solidFill>
                <a:schemeClr val="bg1">
                  <a:lumMod val="75000"/>
                </a:schemeClr>
              </a:solidFill>
              <a:ln>
                <a:solidFill>
                  <a:schemeClr val="bg1">
                    <a:lumMod val="75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Tables!$H$8:$R$8</c:f>
              <c:numCache>
                <c:formatCode>0.00</c:formatCode>
                <c:ptCount val="11"/>
                <c:pt idx="0">
                  <c:v>8.0069324090121317</c:v>
                </c:pt>
                <c:pt idx="1">
                  <c:v>15.459272097053725</c:v>
                </c:pt>
                <c:pt idx="2">
                  <c:v>16.499133448873486</c:v>
                </c:pt>
                <c:pt idx="3">
                  <c:v>18.232235701906411</c:v>
                </c:pt>
                <c:pt idx="4">
                  <c:v>19.549393414211437</c:v>
                </c:pt>
                <c:pt idx="5">
                  <c:v>13.622183708838822</c:v>
                </c:pt>
                <c:pt idx="6">
                  <c:v>5.6499133448873486</c:v>
                </c:pt>
                <c:pt idx="7">
                  <c:v>2.0450606585788562</c:v>
                </c:pt>
                <c:pt idx="8">
                  <c:v>0.51993067590987874</c:v>
                </c:pt>
                <c:pt idx="9">
                  <c:v>0.17331022530329288</c:v>
                </c:pt>
                <c:pt idx="10">
                  <c:v>0.24263431542461003</c:v>
                </c:pt>
              </c:numCache>
            </c:numRef>
          </c:val>
          <c:smooth val="0"/>
          <c:extLst>
            <c:ext xmlns:c16="http://schemas.microsoft.com/office/drawing/2014/chart" uri="{C3380CC4-5D6E-409C-BE32-E72D297353CC}">
              <c16:uniqueId val="{00000003-DA6D-48A1-8CD1-FE96C92A02B3}"/>
            </c:ext>
          </c:extLst>
        </c:ser>
        <c:ser>
          <c:idx val="4"/>
          <c:order val="4"/>
          <c:tx>
            <c:strRef>
              <c:f>Tables!$G$9</c:f>
              <c:strCache>
                <c:ptCount val="1"/>
                <c:pt idx="0">
                  <c:v>Pakistan</c:v>
                </c:pt>
              </c:strCache>
            </c:strRef>
          </c:tx>
          <c:spPr>
            <a:ln w="12700">
              <a:solidFill>
                <a:schemeClr val="bg1">
                  <a:lumMod val="75000"/>
                </a:schemeClr>
              </a:solidFill>
              <a:prstDash val="solid"/>
            </a:ln>
          </c:spPr>
          <c:marker>
            <c:symbol val="star"/>
            <c:size val="5"/>
            <c:spPr>
              <a:noFill/>
              <a:ln>
                <a:solidFill>
                  <a:schemeClr val="bg1">
                    <a:lumMod val="75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Tables!$H$9:$R$9</c:f>
              <c:numCache>
                <c:formatCode>0.00</c:formatCode>
                <c:ptCount val="11"/>
                <c:pt idx="0">
                  <c:v>8.3535528596187181</c:v>
                </c:pt>
                <c:pt idx="1">
                  <c:v>14.974003466204506</c:v>
                </c:pt>
                <c:pt idx="2">
                  <c:v>22.461005199306758</c:v>
                </c:pt>
                <c:pt idx="3">
                  <c:v>20.450606585788559</c:v>
                </c:pt>
                <c:pt idx="4">
                  <c:v>14.766031195840554</c:v>
                </c:pt>
                <c:pt idx="5">
                  <c:v>9.7053726169844019</c:v>
                </c:pt>
                <c:pt idx="6">
                  <c:v>4.0901213171577124</c:v>
                </c:pt>
                <c:pt idx="7">
                  <c:v>2.0797227036395149</c:v>
                </c:pt>
                <c:pt idx="8">
                  <c:v>2.1837088388214907</c:v>
                </c:pt>
                <c:pt idx="9">
                  <c:v>0.6932409012131715</c:v>
                </c:pt>
                <c:pt idx="10">
                  <c:v>0.24263431542461003</c:v>
                </c:pt>
              </c:numCache>
            </c:numRef>
          </c:val>
          <c:smooth val="0"/>
          <c:extLst>
            <c:ext xmlns:c16="http://schemas.microsoft.com/office/drawing/2014/chart" uri="{C3380CC4-5D6E-409C-BE32-E72D297353CC}">
              <c16:uniqueId val="{00000004-DA6D-48A1-8CD1-FE96C92A02B3}"/>
            </c:ext>
          </c:extLst>
        </c:ser>
        <c:ser>
          <c:idx val="5"/>
          <c:order val="5"/>
          <c:tx>
            <c:strRef>
              <c:f>Tables!$G$10</c:f>
              <c:strCache>
                <c:ptCount val="1"/>
                <c:pt idx="0">
                  <c:v>Italy</c:v>
                </c:pt>
              </c:strCache>
            </c:strRef>
          </c:tx>
          <c:spPr>
            <a:ln w="15875">
              <a:solidFill>
                <a:schemeClr val="tx1">
                  <a:lumMod val="50000"/>
                  <a:lumOff val="50000"/>
                </a:schemeClr>
              </a:solidFill>
              <a:prstDash val="solid"/>
            </a:ln>
          </c:spPr>
          <c:marker>
            <c:symbol val="none"/>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Tables!$H$10:$R$10</c:f>
              <c:numCache>
                <c:formatCode>0.00</c:formatCode>
                <c:ptCount val="11"/>
                <c:pt idx="0">
                  <c:v>0.10398613518197573</c:v>
                </c:pt>
                <c:pt idx="1">
                  <c:v>0.31195840554592719</c:v>
                </c:pt>
                <c:pt idx="2">
                  <c:v>0.4506065857885615</c:v>
                </c:pt>
                <c:pt idx="3">
                  <c:v>0.58925476603119586</c:v>
                </c:pt>
                <c:pt idx="4">
                  <c:v>0.55459272097053725</c:v>
                </c:pt>
                <c:pt idx="5">
                  <c:v>4.7487001733102252</c:v>
                </c:pt>
                <c:pt idx="6">
                  <c:v>10.155979202772963</c:v>
                </c:pt>
                <c:pt idx="7">
                  <c:v>22.564991334488735</c:v>
                </c:pt>
                <c:pt idx="8">
                  <c:v>31.403812824956674</c:v>
                </c:pt>
                <c:pt idx="9">
                  <c:v>20.623916811091856</c:v>
                </c:pt>
                <c:pt idx="10">
                  <c:v>8.492201039861353</c:v>
                </c:pt>
              </c:numCache>
            </c:numRef>
          </c:val>
          <c:smooth val="0"/>
          <c:extLst>
            <c:ext xmlns:c16="http://schemas.microsoft.com/office/drawing/2014/chart" uri="{C3380CC4-5D6E-409C-BE32-E72D297353CC}">
              <c16:uniqueId val="{00000005-DA6D-48A1-8CD1-FE96C92A02B3}"/>
            </c:ext>
          </c:extLst>
        </c:ser>
        <c:ser>
          <c:idx val="6"/>
          <c:order val="6"/>
          <c:tx>
            <c:strRef>
              <c:f>Tables!$G$11</c:f>
              <c:strCache>
                <c:ptCount val="1"/>
                <c:pt idx="0">
                  <c:v>Central African Rep</c:v>
                </c:pt>
              </c:strCache>
            </c:strRef>
          </c:tx>
          <c:spPr>
            <a:ln w="12700">
              <a:solidFill>
                <a:schemeClr val="bg1">
                  <a:lumMod val="75000"/>
                </a:schemeClr>
              </a:solidFill>
              <a:prstDash val="solid"/>
            </a:ln>
          </c:spPr>
          <c:marker>
            <c:symbol val="plus"/>
            <c:size val="5"/>
            <c:spPr>
              <a:noFill/>
              <a:ln>
                <a:solidFill>
                  <a:schemeClr val="bg1">
                    <a:lumMod val="75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Tables!$H$11:$R$11</c:f>
              <c:numCache>
                <c:formatCode>0.00</c:formatCode>
                <c:ptCount val="11"/>
                <c:pt idx="0">
                  <c:v>11.165048543689322</c:v>
                </c:pt>
                <c:pt idx="1">
                  <c:v>14.181692094313453</c:v>
                </c:pt>
                <c:pt idx="2">
                  <c:v>19.313453536754508</c:v>
                </c:pt>
                <c:pt idx="3">
                  <c:v>16.782246879334259</c:v>
                </c:pt>
                <c:pt idx="4">
                  <c:v>13.488210818307905</c:v>
                </c:pt>
                <c:pt idx="5">
                  <c:v>11.442441054091541</c:v>
                </c:pt>
                <c:pt idx="6">
                  <c:v>7.4895977808599161</c:v>
                </c:pt>
                <c:pt idx="7">
                  <c:v>4.160887656033287</c:v>
                </c:pt>
                <c:pt idx="8">
                  <c:v>1.4216366158113731</c:v>
                </c:pt>
                <c:pt idx="9">
                  <c:v>0.20804438280166435</c:v>
                </c:pt>
                <c:pt idx="10">
                  <c:v>0.34674063800277394</c:v>
                </c:pt>
              </c:numCache>
            </c:numRef>
          </c:val>
          <c:smooth val="0"/>
          <c:extLst>
            <c:ext xmlns:c16="http://schemas.microsoft.com/office/drawing/2014/chart" uri="{C3380CC4-5D6E-409C-BE32-E72D297353CC}">
              <c16:uniqueId val="{00000006-DA6D-48A1-8CD1-FE96C92A02B3}"/>
            </c:ext>
          </c:extLst>
        </c:ser>
        <c:ser>
          <c:idx val="7"/>
          <c:order val="7"/>
          <c:tx>
            <c:strRef>
              <c:f>Tables!$G$12</c:f>
              <c:strCache>
                <c:ptCount val="1"/>
                <c:pt idx="0">
                  <c:v>China</c:v>
                </c:pt>
              </c:strCache>
            </c:strRef>
          </c:tx>
          <c:spPr>
            <a:ln w="12700">
              <a:solidFill>
                <a:schemeClr val="tx1">
                  <a:lumMod val="50000"/>
                  <a:lumOff val="50000"/>
                </a:schemeClr>
              </a:solidFill>
              <a:prstDash val="solid"/>
            </a:ln>
          </c:spPr>
          <c:marker>
            <c:symbol val="dot"/>
            <c:size val="5"/>
            <c:spPr>
              <a:noFill/>
              <a:ln>
                <a:solidFill>
                  <a:schemeClr val="tx1">
                    <a:lumMod val="50000"/>
                    <a:lumOff val="50000"/>
                  </a:schemeClr>
                </a:solidFill>
                <a:prstDash val="solid"/>
              </a:ln>
            </c:spPr>
          </c:marker>
          <c:cat>
            <c:numRef>
              <c:f>Tables!$H$4:$R$4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Tables!$H$12:$R$12</c:f>
              <c:numCache>
                <c:formatCode>0.00</c:formatCode>
                <c:ptCount val="11"/>
                <c:pt idx="0">
                  <c:v>0.27729636048526862</c:v>
                </c:pt>
                <c:pt idx="1">
                  <c:v>0.48526863084922006</c:v>
                </c:pt>
                <c:pt idx="2">
                  <c:v>1.4558058925476605</c:v>
                </c:pt>
                <c:pt idx="3">
                  <c:v>2.2876949740034664</c:v>
                </c:pt>
                <c:pt idx="4">
                  <c:v>5.6845753899480069</c:v>
                </c:pt>
                <c:pt idx="5">
                  <c:v>11.923743500866552</c:v>
                </c:pt>
                <c:pt idx="6">
                  <c:v>12.755632582322358</c:v>
                </c:pt>
                <c:pt idx="7">
                  <c:v>15.701906412478337</c:v>
                </c:pt>
                <c:pt idx="8">
                  <c:v>22.980935875216637</c:v>
                </c:pt>
                <c:pt idx="9">
                  <c:v>19.48006932409012</c:v>
                </c:pt>
                <c:pt idx="10">
                  <c:v>6.9670710571923742</c:v>
                </c:pt>
              </c:numCache>
            </c:numRef>
          </c:val>
          <c:smooth val="0"/>
          <c:extLst>
            <c:ext xmlns:c16="http://schemas.microsoft.com/office/drawing/2014/chart" uri="{C3380CC4-5D6E-409C-BE32-E72D297353CC}">
              <c16:uniqueId val="{00000007-DA6D-48A1-8CD1-FE96C92A02B3}"/>
            </c:ext>
          </c:extLst>
        </c:ser>
        <c:dLbls>
          <c:showLegendKey val="0"/>
          <c:showVal val="0"/>
          <c:showCatName val="0"/>
          <c:showSerName val="0"/>
          <c:showPercent val="0"/>
          <c:showBubbleSize val="0"/>
        </c:dLbls>
        <c:smooth val="0"/>
        <c:axId val="-1764737552"/>
        <c:axId val="-1764739184"/>
      </c:lineChart>
      <c:catAx>
        <c:axId val="-1764737552"/>
        <c:scaling>
          <c:orientation val="minMax"/>
        </c:scaling>
        <c:delete val="0"/>
        <c:axPos val="b"/>
        <c:title>
          <c:tx>
            <c:rich>
              <a:bodyPr/>
              <a:lstStyle/>
              <a:p>
                <a:pPr>
                  <a:defRPr/>
                </a:pPr>
                <a:r>
                  <a:rPr lang="en-GB"/>
                  <a:t>Development (0 = least developed, 10 = most developed)</a:t>
                </a:r>
              </a:p>
            </c:rich>
          </c:tx>
          <c:layout>
            <c:manualLayout>
              <c:xMode val="edge"/>
              <c:yMode val="edge"/>
              <c:x val="0.26510989010989011"/>
              <c:y val="0.8873892790428222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764739184"/>
        <c:crosses val="autoZero"/>
        <c:auto val="1"/>
        <c:lblAlgn val="ctr"/>
        <c:lblOffset val="100"/>
        <c:tickLblSkip val="1"/>
        <c:tickMarkSkip val="1"/>
        <c:noMultiLvlLbl val="0"/>
      </c:catAx>
      <c:valAx>
        <c:axId val="-1764739184"/>
        <c:scaling>
          <c:orientation val="minMax"/>
        </c:scaling>
        <c:delete val="0"/>
        <c:axPos val="l"/>
        <c:majorGridlines>
          <c:spPr>
            <a:ln w="3175">
              <a:solidFill>
                <a:srgbClr val="000000"/>
              </a:solidFill>
              <a:prstDash val="sysDash"/>
            </a:ln>
          </c:spPr>
        </c:majorGridlines>
        <c:title>
          <c:tx>
            <c:rich>
              <a:bodyPr/>
              <a:lstStyle/>
              <a:p>
                <a:pPr>
                  <a:defRPr/>
                </a:pPr>
                <a:r>
                  <a:rPr lang="en-GB"/>
                  <a:t>Perception (%)</a:t>
                </a:r>
              </a:p>
            </c:rich>
          </c:tx>
          <c:layout>
            <c:manualLayout>
              <c:xMode val="edge"/>
              <c:yMode val="edge"/>
              <c:x val="3.8461538461538464E-2"/>
              <c:y val="0.3896405854673570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1764737552"/>
        <c:crosses val="autoZero"/>
        <c:crossBetween val="between"/>
      </c:valAx>
      <c:spPr>
        <a:solidFill>
          <a:srgbClr val="FFFFFF"/>
        </a:solidFill>
        <a:ln w="12700">
          <a:solidFill>
            <a:srgbClr val="000000"/>
          </a:solidFill>
          <a:prstDash val="solid"/>
        </a:ln>
      </c:spPr>
    </c:plotArea>
    <c:legend>
      <c:legendPos val="r"/>
      <c:layout>
        <c:manualLayout>
          <c:xMode val="edge"/>
          <c:yMode val="edge"/>
          <c:x val="0.15787623548594099"/>
          <c:y val="0.13398454744195618"/>
          <c:w val="0.55041932867053844"/>
          <c:h val="0.18682188403018754"/>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2530-8511-448E-8ABB-085B75A4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10230</Words>
  <Characters>58312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Gjonca,A</dc:creator>
  <cp:lastModifiedBy>Gjonca,A</cp:lastModifiedBy>
  <cp:revision>2</cp:revision>
  <cp:lastPrinted>2018-08-23T17:18:00Z</cp:lastPrinted>
  <dcterms:created xsi:type="dcterms:W3CDTF">2019-02-14T18:31:00Z</dcterms:created>
  <dcterms:modified xsi:type="dcterms:W3CDTF">2019-02-14T18:31:00Z</dcterms:modified>
</cp:coreProperties>
</file>